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2ED6" w14:textId="77777777" w:rsidR="009B5A80" w:rsidRPr="00B04C93" w:rsidRDefault="009B5A80" w:rsidP="00B04C93">
      <w:pPr>
        <w:pStyle w:val="Heading7"/>
        <w:rPr>
          <w:color w:val="2F5496" w:themeColor="accent1" w:themeShade="BF"/>
        </w:rPr>
      </w:pPr>
      <w:bookmarkStart w:id="0" w:name="_GoBack"/>
      <w:bookmarkEnd w:id="0"/>
      <w:r w:rsidRPr="00B04C93">
        <w:rPr>
          <w:color w:val="2F5496" w:themeColor="accent1" w:themeShade="BF"/>
        </w:rPr>
        <w:t>Royal Roads University</w:t>
      </w:r>
    </w:p>
    <w:p w14:paraId="52C8912C" w14:textId="0575FAF5" w:rsidR="00587DF8" w:rsidRPr="00B04C93" w:rsidRDefault="00B01023" w:rsidP="00B04C93">
      <w:pPr>
        <w:pStyle w:val="Heading7"/>
        <w:rPr>
          <w:color w:val="2F5496" w:themeColor="accent1" w:themeShade="BF"/>
        </w:rPr>
      </w:pPr>
      <w:r w:rsidRPr="00B04C93">
        <w:rPr>
          <w:color w:val="2F5496" w:themeColor="accent1" w:themeShade="BF"/>
        </w:rPr>
        <w:t>Conference</w:t>
      </w:r>
      <w:r w:rsidR="00182C40" w:rsidRPr="00B04C93">
        <w:rPr>
          <w:color w:val="2F5496" w:themeColor="accent1" w:themeShade="BF"/>
        </w:rPr>
        <w:t>/Event</w:t>
      </w:r>
      <w:r w:rsidRPr="00B04C93">
        <w:rPr>
          <w:color w:val="2F5496" w:themeColor="accent1" w:themeShade="BF"/>
        </w:rPr>
        <w:t xml:space="preserve"> Seed Fund</w:t>
      </w:r>
      <w:r w:rsidR="00587DF8" w:rsidRPr="00B04C93">
        <w:rPr>
          <w:color w:val="2F5496" w:themeColor="accent1" w:themeShade="BF"/>
        </w:rPr>
        <w:t xml:space="preserve"> Guidelines</w:t>
      </w:r>
      <w:r w:rsidR="00231B3A" w:rsidRPr="00B04C93">
        <w:rPr>
          <w:color w:val="2F5496" w:themeColor="accent1" w:themeShade="BF"/>
        </w:rPr>
        <w:t xml:space="preserve"> </w:t>
      </w:r>
      <w:r w:rsidR="00B04C93">
        <w:rPr>
          <w:color w:val="2F5496" w:themeColor="accent1" w:themeShade="BF"/>
        </w:rPr>
        <w:t>2020</w:t>
      </w:r>
    </w:p>
    <w:p w14:paraId="73761F1F" w14:textId="77777777" w:rsidR="009B5A80" w:rsidRPr="00B04C93" w:rsidRDefault="009B5A80" w:rsidP="00C52819">
      <w:pPr>
        <w:autoSpaceDE w:val="0"/>
        <w:autoSpaceDN w:val="0"/>
        <w:adjustRightInd w:val="0"/>
        <w:rPr>
          <w:rFonts w:ascii="Calibri" w:hAnsi="Calibri" w:cs="Arial"/>
          <w:b/>
          <w:sz w:val="22"/>
          <w:szCs w:val="22"/>
        </w:rPr>
      </w:pPr>
    </w:p>
    <w:p w14:paraId="1594D5CF" w14:textId="77777777" w:rsidR="00C52819" w:rsidRPr="00B04C93" w:rsidRDefault="00C52819" w:rsidP="00216D7F">
      <w:pPr>
        <w:autoSpaceDE w:val="0"/>
        <w:autoSpaceDN w:val="0"/>
        <w:adjustRightInd w:val="0"/>
        <w:spacing w:after="240"/>
        <w:rPr>
          <w:rFonts w:ascii="Calibri" w:hAnsi="Calibri" w:cs="Arial"/>
          <w:b/>
          <w:sz w:val="22"/>
          <w:szCs w:val="22"/>
        </w:rPr>
      </w:pPr>
      <w:r w:rsidRPr="00B04C93">
        <w:rPr>
          <w:rFonts w:ascii="Calibri" w:hAnsi="Calibri" w:cs="Arial"/>
          <w:b/>
          <w:sz w:val="22"/>
          <w:szCs w:val="22"/>
        </w:rPr>
        <w:t>Overview</w:t>
      </w:r>
    </w:p>
    <w:p w14:paraId="09DB2F42" w14:textId="77777777" w:rsidR="00E94511" w:rsidRPr="00B04C93" w:rsidRDefault="00B01023" w:rsidP="00E94511">
      <w:pPr>
        <w:autoSpaceDE w:val="0"/>
        <w:autoSpaceDN w:val="0"/>
        <w:adjustRightInd w:val="0"/>
        <w:rPr>
          <w:rFonts w:ascii="Calibri" w:hAnsi="Calibri" w:cs="Arial"/>
          <w:sz w:val="22"/>
          <w:szCs w:val="22"/>
        </w:rPr>
      </w:pPr>
      <w:r w:rsidRPr="00B04C93">
        <w:rPr>
          <w:rFonts w:ascii="Calibri" w:hAnsi="Calibri" w:cs="Arial"/>
          <w:sz w:val="22"/>
          <w:szCs w:val="22"/>
        </w:rPr>
        <w:t>Faculty and Schools within RRU often develop and lead conferences</w:t>
      </w:r>
      <w:r w:rsidR="00182C40" w:rsidRPr="00B04C93">
        <w:rPr>
          <w:rFonts w:ascii="Calibri" w:hAnsi="Calibri" w:cs="Arial"/>
          <w:sz w:val="22"/>
          <w:szCs w:val="22"/>
        </w:rPr>
        <w:t>/events which generate revenue through registration fees</w:t>
      </w:r>
      <w:r w:rsidRPr="00B04C93">
        <w:rPr>
          <w:rFonts w:ascii="Calibri" w:hAnsi="Calibri" w:cs="Arial"/>
          <w:sz w:val="22"/>
          <w:szCs w:val="22"/>
        </w:rPr>
        <w:t xml:space="preserve">. While revenue is generated </w:t>
      </w:r>
      <w:r w:rsidR="00182C40" w:rsidRPr="00B04C93">
        <w:rPr>
          <w:rFonts w:ascii="Calibri" w:hAnsi="Calibri" w:cs="Arial"/>
          <w:sz w:val="22"/>
          <w:szCs w:val="22"/>
        </w:rPr>
        <w:t>through</w:t>
      </w:r>
      <w:r w:rsidRPr="00B04C93">
        <w:rPr>
          <w:rFonts w:ascii="Calibri" w:hAnsi="Calibri" w:cs="Arial"/>
          <w:sz w:val="22"/>
          <w:szCs w:val="22"/>
        </w:rPr>
        <w:t xml:space="preserve"> registrations and sponsorships, there are </w:t>
      </w:r>
      <w:proofErr w:type="gramStart"/>
      <w:r w:rsidRPr="00B04C93">
        <w:rPr>
          <w:rFonts w:ascii="Calibri" w:hAnsi="Calibri" w:cs="Arial"/>
          <w:sz w:val="22"/>
          <w:szCs w:val="22"/>
        </w:rPr>
        <w:t>a number of</w:t>
      </w:r>
      <w:proofErr w:type="gramEnd"/>
      <w:r w:rsidRPr="00B04C93">
        <w:rPr>
          <w:rFonts w:ascii="Calibri" w:hAnsi="Calibri" w:cs="Arial"/>
          <w:sz w:val="22"/>
          <w:szCs w:val="22"/>
        </w:rPr>
        <w:t xml:space="preserve"> logistical tasks to be done early in the organizational process such as: call for proposals, negotiation of venue contract, down payment for the venue, development of a web site, etc. Often there is little capacity available </w:t>
      </w:r>
      <w:r w:rsidR="00182C40" w:rsidRPr="00B04C93">
        <w:rPr>
          <w:rFonts w:ascii="Calibri" w:hAnsi="Calibri" w:cs="Arial"/>
          <w:sz w:val="22"/>
          <w:szCs w:val="22"/>
        </w:rPr>
        <w:t>within a S</w:t>
      </w:r>
      <w:r w:rsidRPr="00B04C93">
        <w:rPr>
          <w:rFonts w:ascii="Calibri" w:hAnsi="Calibri" w:cs="Arial"/>
          <w:sz w:val="22"/>
          <w:szCs w:val="22"/>
        </w:rPr>
        <w:t>chool to undertake these tasks.</w:t>
      </w:r>
    </w:p>
    <w:p w14:paraId="38B0AE46" w14:textId="77777777" w:rsidR="00B01023" w:rsidRPr="00B04C93" w:rsidRDefault="00B01023" w:rsidP="00E94511">
      <w:pPr>
        <w:autoSpaceDE w:val="0"/>
        <w:autoSpaceDN w:val="0"/>
        <w:adjustRightInd w:val="0"/>
        <w:rPr>
          <w:rFonts w:ascii="Calibri" w:hAnsi="Calibri" w:cs="Arial"/>
          <w:sz w:val="22"/>
          <w:szCs w:val="22"/>
        </w:rPr>
      </w:pPr>
    </w:p>
    <w:p w14:paraId="6D1A8F37" w14:textId="77777777" w:rsidR="00B01023" w:rsidRPr="00B04C93" w:rsidRDefault="00B01023" w:rsidP="00E94511">
      <w:pPr>
        <w:autoSpaceDE w:val="0"/>
        <w:autoSpaceDN w:val="0"/>
        <w:adjustRightInd w:val="0"/>
        <w:rPr>
          <w:rFonts w:ascii="Calibri" w:hAnsi="Calibri" w:cs="Arial"/>
          <w:sz w:val="22"/>
          <w:szCs w:val="22"/>
        </w:rPr>
      </w:pPr>
      <w:r w:rsidRPr="00B04C93">
        <w:rPr>
          <w:rFonts w:ascii="Calibri" w:hAnsi="Calibri" w:cs="Arial"/>
          <w:sz w:val="22"/>
          <w:szCs w:val="22"/>
        </w:rPr>
        <w:t>The purpose of the Conference</w:t>
      </w:r>
      <w:r w:rsidR="00182C40" w:rsidRPr="00B04C93">
        <w:rPr>
          <w:rFonts w:ascii="Calibri" w:hAnsi="Calibri" w:cs="Arial"/>
          <w:sz w:val="22"/>
          <w:szCs w:val="22"/>
        </w:rPr>
        <w:t>/Event Seed f</w:t>
      </w:r>
      <w:r w:rsidRPr="00B04C93">
        <w:rPr>
          <w:rFonts w:ascii="Calibri" w:hAnsi="Calibri" w:cs="Arial"/>
          <w:sz w:val="22"/>
          <w:szCs w:val="22"/>
        </w:rPr>
        <w:t>und is to provide funding that can be used to hire staff/contractor</w:t>
      </w:r>
      <w:r w:rsidR="00182C40" w:rsidRPr="00B04C93">
        <w:rPr>
          <w:rFonts w:ascii="Calibri" w:hAnsi="Calibri" w:cs="Arial"/>
          <w:sz w:val="22"/>
          <w:szCs w:val="22"/>
        </w:rPr>
        <w:t>s</w:t>
      </w:r>
      <w:r w:rsidRPr="00B04C93">
        <w:rPr>
          <w:rFonts w:ascii="Calibri" w:hAnsi="Calibri" w:cs="Arial"/>
          <w:sz w:val="22"/>
          <w:szCs w:val="22"/>
        </w:rPr>
        <w:t xml:space="preserve"> to assist with </w:t>
      </w:r>
      <w:proofErr w:type="gramStart"/>
      <w:r w:rsidRPr="00B04C93">
        <w:rPr>
          <w:rFonts w:ascii="Calibri" w:hAnsi="Calibri" w:cs="Arial"/>
          <w:sz w:val="22"/>
          <w:szCs w:val="22"/>
        </w:rPr>
        <w:t>those logistics</w:t>
      </w:r>
      <w:proofErr w:type="gramEnd"/>
      <w:r w:rsidRPr="00B04C93">
        <w:rPr>
          <w:rFonts w:ascii="Calibri" w:hAnsi="Calibri" w:cs="Arial"/>
          <w:sz w:val="22"/>
          <w:szCs w:val="22"/>
        </w:rPr>
        <w:t xml:space="preserve">, and to provide funding for the down payment for the venue. </w:t>
      </w:r>
    </w:p>
    <w:p w14:paraId="2EF51E61" w14:textId="77777777" w:rsidR="00B01023" w:rsidRPr="00B04C93" w:rsidRDefault="00B01023" w:rsidP="00E94511">
      <w:pPr>
        <w:autoSpaceDE w:val="0"/>
        <w:autoSpaceDN w:val="0"/>
        <w:adjustRightInd w:val="0"/>
        <w:rPr>
          <w:rFonts w:ascii="Calibri" w:hAnsi="Calibri" w:cs="Arial"/>
          <w:sz w:val="22"/>
          <w:szCs w:val="22"/>
        </w:rPr>
      </w:pPr>
    </w:p>
    <w:p w14:paraId="0C9B2A36" w14:textId="77777777" w:rsidR="00B01023" w:rsidRPr="00B04C93" w:rsidRDefault="00B01023" w:rsidP="00E94511">
      <w:pPr>
        <w:autoSpaceDE w:val="0"/>
        <w:autoSpaceDN w:val="0"/>
        <w:adjustRightInd w:val="0"/>
        <w:rPr>
          <w:rFonts w:ascii="Calibri" w:hAnsi="Calibri" w:cs="Arial"/>
          <w:sz w:val="22"/>
          <w:szCs w:val="22"/>
        </w:rPr>
      </w:pPr>
      <w:r w:rsidRPr="00B04C93">
        <w:rPr>
          <w:rFonts w:ascii="Calibri" w:hAnsi="Calibri" w:cs="Arial"/>
          <w:sz w:val="22"/>
          <w:szCs w:val="22"/>
        </w:rPr>
        <w:t>The Conference</w:t>
      </w:r>
      <w:r w:rsidR="00182C40" w:rsidRPr="00B04C93">
        <w:rPr>
          <w:rFonts w:ascii="Calibri" w:hAnsi="Calibri" w:cs="Arial"/>
          <w:sz w:val="22"/>
          <w:szCs w:val="22"/>
        </w:rPr>
        <w:t>/Event</w:t>
      </w:r>
      <w:r w:rsidRPr="00B04C93">
        <w:rPr>
          <w:rFonts w:ascii="Calibri" w:hAnsi="Calibri" w:cs="Arial"/>
          <w:sz w:val="22"/>
          <w:szCs w:val="22"/>
        </w:rPr>
        <w:t xml:space="preserve"> Seed </w:t>
      </w:r>
      <w:r w:rsidR="00182C40" w:rsidRPr="00B04C93">
        <w:rPr>
          <w:rFonts w:ascii="Calibri" w:hAnsi="Calibri" w:cs="Arial"/>
          <w:sz w:val="22"/>
          <w:szCs w:val="22"/>
        </w:rPr>
        <w:t>f</w:t>
      </w:r>
      <w:r w:rsidRPr="00B04C93">
        <w:rPr>
          <w:rFonts w:ascii="Calibri" w:hAnsi="Calibri" w:cs="Arial"/>
          <w:sz w:val="22"/>
          <w:szCs w:val="22"/>
        </w:rPr>
        <w:t xml:space="preserve">und is meant to be revolving, therefore it is understood that the first draw on revenue (not on profit at the end of the conference, but rather on the initial revenue) is the reimbursement of the Fund. Any resulting loss to the conference project is the responsibility of the School. </w:t>
      </w:r>
    </w:p>
    <w:p w14:paraId="37AF0B38" w14:textId="77777777" w:rsidR="00442B43" w:rsidRPr="00B04C93" w:rsidRDefault="00442B43" w:rsidP="00BE0653">
      <w:pPr>
        <w:autoSpaceDE w:val="0"/>
        <w:autoSpaceDN w:val="0"/>
        <w:adjustRightInd w:val="0"/>
        <w:ind w:left="720"/>
        <w:rPr>
          <w:rFonts w:ascii="Calibri" w:hAnsi="Calibri" w:cs="Arial"/>
          <w:sz w:val="22"/>
          <w:szCs w:val="22"/>
        </w:rPr>
      </w:pPr>
    </w:p>
    <w:p w14:paraId="514E469F" w14:textId="77777777" w:rsidR="00E36AF0" w:rsidRPr="00B04C93" w:rsidRDefault="00C52819" w:rsidP="00216D7F">
      <w:pPr>
        <w:spacing w:after="240"/>
        <w:rPr>
          <w:rFonts w:ascii="Calibri" w:hAnsi="Calibri" w:cs="Arial"/>
          <w:b/>
          <w:sz w:val="22"/>
          <w:szCs w:val="22"/>
        </w:rPr>
      </w:pPr>
      <w:r w:rsidRPr="00B04C93">
        <w:rPr>
          <w:rFonts w:ascii="Calibri" w:hAnsi="Calibri" w:cs="Arial"/>
          <w:b/>
          <w:sz w:val="22"/>
          <w:szCs w:val="22"/>
        </w:rPr>
        <w:t>Eligibility</w:t>
      </w:r>
      <w:r w:rsidR="00BE0653" w:rsidRPr="00B04C93">
        <w:rPr>
          <w:rFonts w:ascii="Calibri" w:hAnsi="Calibri" w:cs="Arial"/>
          <w:b/>
          <w:sz w:val="22"/>
          <w:szCs w:val="22"/>
        </w:rPr>
        <w:t xml:space="preserve"> </w:t>
      </w:r>
    </w:p>
    <w:p w14:paraId="42F83573" w14:textId="77777777" w:rsidR="00442B43" w:rsidRPr="00B04C93" w:rsidRDefault="00C52819" w:rsidP="00BE0653">
      <w:pPr>
        <w:rPr>
          <w:rFonts w:ascii="Calibri" w:hAnsi="Calibri" w:cs="Arial"/>
          <w:sz w:val="22"/>
          <w:szCs w:val="22"/>
        </w:rPr>
      </w:pPr>
      <w:r w:rsidRPr="00B04C93">
        <w:rPr>
          <w:rFonts w:ascii="Calibri" w:hAnsi="Calibri" w:cs="Arial"/>
          <w:sz w:val="22"/>
          <w:szCs w:val="22"/>
        </w:rPr>
        <w:t xml:space="preserve">All </w:t>
      </w:r>
      <w:r w:rsidR="00B01023" w:rsidRPr="00B04C93">
        <w:rPr>
          <w:rFonts w:ascii="Calibri" w:hAnsi="Calibri" w:cs="Arial"/>
          <w:sz w:val="22"/>
          <w:szCs w:val="22"/>
        </w:rPr>
        <w:t xml:space="preserve">Schools are </w:t>
      </w:r>
      <w:r w:rsidRPr="00B04C93">
        <w:rPr>
          <w:rFonts w:ascii="Calibri" w:hAnsi="Calibri" w:cs="Arial"/>
          <w:sz w:val="22"/>
          <w:szCs w:val="22"/>
        </w:rPr>
        <w:t xml:space="preserve">eligible to apply. </w:t>
      </w:r>
      <w:r w:rsidR="00B01023" w:rsidRPr="00B04C93">
        <w:rPr>
          <w:rFonts w:ascii="Calibri" w:hAnsi="Calibri" w:cs="Arial"/>
          <w:sz w:val="22"/>
          <w:szCs w:val="22"/>
        </w:rPr>
        <w:t>It is expected that a c</w:t>
      </w:r>
      <w:r w:rsidRPr="00B04C93">
        <w:rPr>
          <w:rFonts w:ascii="Calibri" w:hAnsi="Calibri" w:cs="Arial"/>
          <w:sz w:val="22"/>
          <w:szCs w:val="22"/>
        </w:rPr>
        <w:t>ore faculty member</w:t>
      </w:r>
      <w:r w:rsidR="00B01023" w:rsidRPr="00B04C93">
        <w:rPr>
          <w:rFonts w:ascii="Calibri" w:hAnsi="Calibri" w:cs="Arial"/>
          <w:sz w:val="22"/>
          <w:szCs w:val="22"/>
        </w:rPr>
        <w:t xml:space="preserve"> be the ‘lead’ for the project. </w:t>
      </w:r>
    </w:p>
    <w:p w14:paraId="47276800" w14:textId="77777777" w:rsidR="00D018B2" w:rsidRPr="00B04C93" w:rsidRDefault="00D018B2" w:rsidP="00C52819">
      <w:pPr>
        <w:rPr>
          <w:rFonts w:ascii="Calibri" w:hAnsi="Calibri" w:cs="Arial"/>
          <w:sz w:val="22"/>
          <w:szCs w:val="22"/>
        </w:rPr>
      </w:pPr>
    </w:p>
    <w:p w14:paraId="4DCD9F11" w14:textId="77777777" w:rsidR="00D018B2" w:rsidRPr="00B04C93" w:rsidRDefault="00D018B2" w:rsidP="00216D7F">
      <w:pPr>
        <w:tabs>
          <w:tab w:val="left" w:pos="540"/>
        </w:tabs>
        <w:spacing w:after="240"/>
        <w:rPr>
          <w:rFonts w:ascii="Calibri" w:hAnsi="Calibri" w:cs="Arial"/>
          <w:b/>
          <w:sz w:val="22"/>
          <w:szCs w:val="22"/>
        </w:rPr>
      </w:pPr>
      <w:r w:rsidRPr="00B04C93">
        <w:rPr>
          <w:rFonts w:ascii="Calibri" w:hAnsi="Calibri" w:cs="Arial"/>
          <w:b/>
          <w:sz w:val="22"/>
          <w:szCs w:val="22"/>
        </w:rPr>
        <w:t>Award</w:t>
      </w:r>
      <w:r w:rsidR="003F77FF" w:rsidRPr="00B04C93">
        <w:rPr>
          <w:rFonts w:ascii="Calibri" w:hAnsi="Calibri" w:cs="Arial"/>
          <w:b/>
          <w:sz w:val="22"/>
          <w:szCs w:val="22"/>
        </w:rPr>
        <w:t>s and Adjudication</w:t>
      </w:r>
    </w:p>
    <w:p w14:paraId="645C2B8F" w14:textId="76829F2F" w:rsidR="00D018B2" w:rsidRPr="00B04C93" w:rsidRDefault="00D018B2" w:rsidP="00D018B2">
      <w:pPr>
        <w:rPr>
          <w:rFonts w:ascii="Calibri" w:hAnsi="Calibri" w:cs="Arial"/>
          <w:sz w:val="22"/>
          <w:szCs w:val="22"/>
        </w:rPr>
      </w:pPr>
      <w:r w:rsidRPr="00B04C93">
        <w:rPr>
          <w:rFonts w:ascii="Calibri" w:hAnsi="Calibri" w:cs="Arial"/>
          <w:sz w:val="22"/>
          <w:szCs w:val="22"/>
        </w:rPr>
        <w:t>The value of each award will normally not exceed $</w:t>
      </w:r>
      <w:r w:rsidR="00B01023" w:rsidRPr="00B04C93">
        <w:rPr>
          <w:rFonts w:ascii="Calibri" w:hAnsi="Calibri" w:cs="Arial"/>
          <w:sz w:val="22"/>
          <w:szCs w:val="22"/>
        </w:rPr>
        <w:t>5</w:t>
      </w:r>
      <w:r w:rsidRPr="00B04C93">
        <w:rPr>
          <w:rFonts w:ascii="Calibri" w:hAnsi="Calibri" w:cs="Arial"/>
          <w:sz w:val="22"/>
          <w:szCs w:val="22"/>
        </w:rPr>
        <w:t xml:space="preserve">,000. </w:t>
      </w:r>
      <w:r w:rsidR="00B01023" w:rsidRPr="00B04C93">
        <w:rPr>
          <w:rFonts w:ascii="Calibri" w:hAnsi="Calibri" w:cs="Arial"/>
          <w:sz w:val="22"/>
          <w:szCs w:val="22"/>
        </w:rPr>
        <w:t xml:space="preserve">The Royal Roads University Research </w:t>
      </w:r>
      <w:r w:rsidR="00DA35AD">
        <w:rPr>
          <w:rFonts w:ascii="Calibri" w:hAnsi="Calibri" w:cs="Arial"/>
          <w:sz w:val="22"/>
          <w:szCs w:val="22"/>
        </w:rPr>
        <w:t xml:space="preserve">Advisory </w:t>
      </w:r>
      <w:r w:rsidR="00B01023" w:rsidRPr="00B04C93">
        <w:rPr>
          <w:rFonts w:ascii="Calibri" w:hAnsi="Calibri" w:cs="Arial"/>
          <w:sz w:val="22"/>
          <w:szCs w:val="22"/>
        </w:rPr>
        <w:t xml:space="preserve">Committee </w:t>
      </w:r>
      <w:r w:rsidRPr="00B04C93">
        <w:rPr>
          <w:rFonts w:ascii="Calibri" w:hAnsi="Calibri" w:cs="Arial"/>
          <w:sz w:val="22"/>
          <w:szCs w:val="22"/>
        </w:rPr>
        <w:t xml:space="preserve">will adjudicate </w:t>
      </w:r>
      <w:r w:rsidR="00B01023" w:rsidRPr="00B04C93">
        <w:rPr>
          <w:rFonts w:ascii="Calibri" w:hAnsi="Calibri" w:cs="Arial"/>
          <w:sz w:val="22"/>
          <w:szCs w:val="22"/>
        </w:rPr>
        <w:t>applications.</w:t>
      </w:r>
      <w:r w:rsidR="00940227" w:rsidRPr="00B04C93">
        <w:rPr>
          <w:rFonts w:ascii="Calibri" w:hAnsi="Calibri" w:cs="Arial"/>
          <w:sz w:val="22"/>
          <w:szCs w:val="22"/>
        </w:rPr>
        <w:t xml:space="preserve"> </w:t>
      </w:r>
    </w:p>
    <w:p w14:paraId="3F000BBA" w14:textId="77777777" w:rsidR="00D018B2" w:rsidRPr="00B04C93" w:rsidRDefault="00D018B2" w:rsidP="00C52819">
      <w:pPr>
        <w:rPr>
          <w:rFonts w:ascii="Calibri" w:hAnsi="Calibri" w:cs="Arial"/>
          <w:sz w:val="22"/>
          <w:szCs w:val="22"/>
        </w:rPr>
      </w:pPr>
    </w:p>
    <w:p w14:paraId="7FCEC54B" w14:textId="77777777" w:rsidR="00D018B2" w:rsidRPr="00B04C93" w:rsidRDefault="00D018B2" w:rsidP="00216D7F">
      <w:pPr>
        <w:tabs>
          <w:tab w:val="left" w:pos="540"/>
        </w:tabs>
        <w:spacing w:after="240"/>
        <w:rPr>
          <w:rFonts w:ascii="Calibri" w:hAnsi="Calibri" w:cs="Arial"/>
          <w:b/>
          <w:sz w:val="22"/>
          <w:szCs w:val="22"/>
        </w:rPr>
      </w:pPr>
      <w:r w:rsidRPr="00B04C93">
        <w:rPr>
          <w:rFonts w:ascii="Calibri" w:hAnsi="Calibri" w:cs="Arial"/>
          <w:b/>
          <w:sz w:val="22"/>
          <w:szCs w:val="22"/>
        </w:rPr>
        <w:t>Timing</w:t>
      </w:r>
    </w:p>
    <w:p w14:paraId="3A73CF93" w14:textId="77777777" w:rsidR="00D018B2" w:rsidRPr="00B04C93" w:rsidRDefault="0086693E" w:rsidP="00D018B2">
      <w:pPr>
        <w:rPr>
          <w:rFonts w:ascii="Calibri" w:hAnsi="Calibri" w:cs="Arial"/>
          <w:sz w:val="22"/>
          <w:szCs w:val="22"/>
        </w:rPr>
      </w:pPr>
      <w:r w:rsidRPr="00B04C93">
        <w:rPr>
          <w:rFonts w:ascii="Calibri" w:hAnsi="Calibri" w:cs="Arial"/>
          <w:sz w:val="22"/>
          <w:szCs w:val="22"/>
        </w:rPr>
        <w:t>Applications will be accepted throughout the fiscal year on a first come first served basis</w:t>
      </w:r>
      <w:r w:rsidR="00B01023" w:rsidRPr="00B04C93">
        <w:rPr>
          <w:rFonts w:ascii="Calibri" w:hAnsi="Calibri" w:cs="Arial"/>
          <w:sz w:val="22"/>
          <w:szCs w:val="22"/>
        </w:rPr>
        <w:t>.</w:t>
      </w:r>
      <w:r w:rsidR="00D018B2" w:rsidRPr="00B04C93">
        <w:rPr>
          <w:rFonts w:ascii="Calibri" w:hAnsi="Calibri" w:cs="Arial"/>
          <w:sz w:val="22"/>
          <w:szCs w:val="22"/>
        </w:rPr>
        <w:t xml:space="preserve"> </w:t>
      </w:r>
      <w:r w:rsidR="00BE0653" w:rsidRPr="00B04C93">
        <w:rPr>
          <w:rFonts w:ascii="Calibri" w:hAnsi="Calibri" w:cs="Arial"/>
          <w:sz w:val="22"/>
          <w:szCs w:val="22"/>
        </w:rPr>
        <w:t>A</w:t>
      </w:r>
      <w:r w:rsidR="00D018B2" w:rsidRPr="00B04C93">
        <w:rPr>
          <w:rFonts w:ascii="Calibri" w:hAnsi="Calibri" w:cs="Arial"/>
          <w:sz w:val="22"/>
          <w:szCs w:val="22"/>
        </w:rPr>
        <w:t xml:space="preserve">wards will be adjudicated </w:t>
      </w:r>
      <w:r w:rsidR="00940227" w:rsidRPr="00B04C93">
        <w:rPr>
          <w:rFonts w:ascii="Calibri" w:hAnsi="Calibri" w:cs="Arial"/>
          <w:sz w:val="22"/>
          <w:szCs w:val="22"/>
        </w:rPr>
        <w:t xml:space="preserve">within </w:t>
      </w:r>
      <w:r w:rsidR="00124828" w:rsidRPr="00B04C93">
        <w:rPr>
          <w:rFonts w:ascii="Calibri" w:hAnsi="Calibri" w:cs="Arial"/>
          <w:sz w:val="22"/>
          <w:szCs w:val="22"/>
        </w:rPr>
        <w:t>four</w:t>
      </w:r>
      <w:r w:rsidR="00940227" w:rsidRPr="00B04C93">
        <w:rPr>
          <w:rFonts w:ascii="Calibri" w:hAnsi="Calibri" w:cs="Arial"/>
          <w:sz w:val="22"/>
          <w:szCs w:val="22"/>
        </w:rPr>
        <w:t xml:space="preserve"> weeks of submission</w:t>
      </w:r>
      <w:r w:rsidR="00D018B2" w:rsidRPr="00B04C93">
        <w:rPr>
          <w:rFonts w:ascii="Calibri" w:hAnsi="Calibri" w:cs="Arial"/>
          <w:sz w:val="22"/>
          <w:szCs w:val="22"/>
        </w:rPr>
        <w:t xml:space="preserve">. </w:t>
      </w:r>
      <w:r w:rsidR="003F77FF" w:rsidRPr="00B04C93">
        <w:rPr>
          <w:rFonts w:ascii="Calibri" w:hAnsi="Calibri" w:cs="Arial"/>
          <w:sz w:val="22"/>
          <w:szCs w:val="22"/>
        </w:rPr>
        <w:t xml:space="preserve">The Office of Research Services will provide administrative support for the grants. </w:t>
      </w:r>
    </w:p>
    <w:p w14:paraId="07EF01AA" w14:textId="77777777" w:rsidR="00D018B2" w:rsidRPr="00B04C93" w:rsidRDefault="00D018B2" w:rsidP="00D018B2">
      <w:pPr>
        <w:rPr>
          <w:rFonts w:ascii="Calibri" w:hAnsi="Calibri" w:cs="Arial"/>
          <w:sz w:val="22"/>
          <w:szCs w:val="22"/>
        </w:rPr>
      </w:pPr>
    </w:p>
    <w:p w14:paraId="771F8044" w14:textId="77777777" w:rsidR="00D018B2" w:rsidRPr="00B04C93" w:rsidRDefault="00D018B2" w:rsidP="00216D7F">
      <w:pPr>
        <w:tabs>
          <w:tab w:val="left" w:pos="540"/>
        </w:tabs>
        <w:spacing w:after="240"/>
        <w:rPr>
          <w:rFonts w:ascii="Calibri" w:hAnsi="Calibri" w:cs="Arial"/>
          <w:b/>
          <w:sz w:val="22"/>
          <w:szCs w:val="22"/>
        </w:rPr>
      </w:pPr>
      <w:r w:rsidRPr="00B04C93">
        <w:rPr>
          <w:rFonts w:ascii="Calibri" w:hAnsi="Calibri" w:cs="Arial"/>
          <w:b/>
          <w:sz w:val="22"/>
          <w:szCs w:val="22"/>
        </w:rPr>
        <w:t>Selection Criteria</w:t>
      </w:r>
    </w:p>
    <w:p w14:paraId="0E88A2AC" w14:textId="77777777" w:rsidR="00D018B2" w:rsidRPr="00B04C93" w:rsidRDefault="00D018B2" w:rsidP="00D018B2">
      <w:pPr>
        <w:rPr>
          <w:rFonts w:ascii="Calibri" w:hAnsi="Calibri" w:cs="Arial"/>
          <w:sz w:val="22"/>
          <w:szCs w:val="22"/>
        </w:rPr>
      </w:pPr>
      <w:r w:rsidRPr="00B04C93">
        <w:rPr>
          <w:rFonts w:ascii="Calibri" w:hAnsi="Calibri" w:cs="Arial"/>
          <w:sz w:val="22"/>
          <w:szCs w:val="22"/>
        </w:rPr>
        <w:t xml:space="preserve">Grants will be awarded </w:t>
      </w:r>
      <w:proofErr w:type="gramStart"/>
      <w:r w:rsidRPr="00B04C93">
        <w:rPr>
          <w:rFonts w:ascii="Calibri" w:hAnsi="Calibri" w:cs="Arial"/>
          <w:sz w:val="22"/>
          <w:szCs w:val="22"/>
        </w:rPr>
        <w:t>on the basis of</w:t>
      </w:r>
      <w:proofErr w:type="gramEnd"/>
      <w:r w:rsidRPr="00B04C93">
        <w:rPr>
          <w:rFonts w:ascii="Calibri" w:hAnsi="Calibri" w:cs="Arial"/>
          <w:sz w:val="22"/>
          <w:szCs w:val="22"/>
        </w:rPr>
        <w:t xml:space="preserve"> the following selection criteria:</w:t>
      </w:r>
    </w:p>
    <w:p w14:paraId="2AD55E9A" w14:textId="77777777" w:rsidR="00C53ACB" w:rsidRPr="00B04C93" w:rsidRDefault="00C53ACB" w:rsidP="00D018B2">
      <w:pPr>
        <w:numPr>
          <w:ilvl w:val="0"/>
          <w:numId w:val="24"/>
        </w:numPr>
        <w:rPr>
          <w:rFonts w:ascii="Calibri" w:hAnsi="Calibri" w:cs="Arial"/>
          <w:sz w:val="22"/>
          <w:szCs w:val="22"/>
          <w:lang w:val="en-GB"/>
        </w:rPr>
      </w:pPr>
      <w:r w:rsidRPr="00B04C93">
        <w:rPr>
          <w:rFonts w:ascii="Calibri" w:hAnsi="Calibri" w:cs="Arial"/>
          <w:sz w:val="22"/>
          <w:szCs w:val="22"/>
          <w:lang w:val="en-GB"/>
        </w:rPr>
        <w:t xml:space="preserve">Significance of the proposed </w:t>
      </w:r>
      <w:r w:rsidR="00B01023" w:rsidRPr="00B04C93">
        <w:rPr>
          <w:rFonts w:ascii="Calibri" w:hAnsi="Calibri" w:cs="Arial"/>
          <w:sz w:val="22"/>
          <w:szCs w:val="22"/>
          <w:lang w:val="en-GB"/>
        </w:rPr>
        <w:t xml:space="preserve">conference </w:t>
      </w:r>
      <w:r w:rsidRPr="00B04C93">
        <w:rPr>
          <w:rFonts w:ascii="Calibri" w:hAnsi="Calibri" w:cs="Arial"/>
          <w:sz w:val="22"/>
          <w:szCs w:val="22"/>
          <w:lang w:val="en-GB"/>
        </w:rPr>
        <w:t xml:space="preserve">and how it </w:t>
      </w:r>
      <w:r w:rsidR="00B01023" w:rsidRPr="00B04C93">
        <w:rPr>
          <w:rFonts w:ascii="Calibri" w:hAnsi="Calibri" w:cs="Arial"/>
          <w:sz w:val="22"/>
          <w:szCs w:val="22"/>
          <w:lang w:val="en-GB"/>
        </w:rPr>
        <w:t>relates to RRU’s mission and values</w:t>
      </w:r>
      <w:r w:rsidRPr="00B04C93">
        <w:rPr>
          <w:rFonts w:ascii="Calibri" w:hAnsi="Calibri" w:cs="Arial"/>
          <w:sz w:val="22"/>
          <w:szCs w:val="22"/>
          <w:lang w:val="en-GB"/>
        </w:rPr>
        <w:t>;</w:t>
      </w:r>
    </w:p>
    <w:p w14:paraId="569B03AC" w14:textId="77777777" w:rsidR="00BA6E31" w:rsidRPr="00B04C93" w:rsidRDefault="00BA6E31" w:rsidP="00D018B2">
      <w:pPr>
        <w:numPr>
          <w:ilvl w:val="0"/>
          <w:numId w:val="24"/>
        </w:numPr>
        <w:rPr>
          <w:rFonts w:ascii="Calibri" w:hAnsi="Calibri" w:cs="Arial"/>
          <w:sz w:val="22"/>
          <w:szCs w:val="22"/>
          <w:lang w:val="en-GB"/>
        </w:rPr>
      </w:pPr>
      <w:r w:rsidRPr="00B04C93">
        <w:rPr>
          <w:rFonts w:ascii="Calibri" w:hAnsi="Calibri" w:cs="Arial"/>
          <w:sz w:val="22"/>
          <w:szCs w:val="22"/>
          <w:lang w:val="en-GB"/>
        </w:rPr>
        <w:t>Feasibility of the activities as detailed in the workplan and timeline;</w:t>
      </w:r>
    </w:p>
    <w:p w14:paraId="13E8D380" w14:textId="77777777" w:rsidR="00182C40" w:rsidRPr="00B04C93" w:rsidRDefault="00C53ACB" w:rsidP="00182C40">
      <w:pPr>
        <w:numPr>
          <w:ilvl w:val="0"/>
          <w:numId w:val="24"/>
        </w:numPr>
        <w:rPr>
          <w:rFonts w:ascii="Calibri" w:hAnsi="Calibri" w:cs="Arial"/>
          <w:sz w:val="22"/>
          <w:szCs w:val="22"/>
          <w:lang w:val="en-GB"/>
        </w:rPr>
      </w:pPr>
      <w:r w:rsidRPr="00B04C93">
        <w:rPr>
          <w:rFonts w:ascii="Calibri" w:hAnsi="Calibri" w:cs="Arial"/>
          <w:sz w:val="22"/>
          <w:szCs w:val="22"/>
          <w:lang w:val="en-GB"/>
        </w:rPr>
        <w:t xml:space="preserve">Evidence of </w:t>
      </w:r>
      <w:r w:rsidR="00B01023" w:rsidRPr="00B04C93">
        <w:rPr>
          <w:rFonts w:ascii="Calibri" w:hAnsi="Calibri" w:cs="Arial"/>
          <w:sz w:val="22"/>
          <w:szCs w:val="22"/>
          <w:lang w:val="en-GB"/>
        </w:rPr>
        <w:t>need</w:t>
      </w:r>
      <w:r w:rsidRPr="00B04C93">
        <w:rPr>
          <w:rFonts w:ascii="Calibri" w:hAnsi="Calibri" w:cs="Arial"/>
          <w:sz w:val="22"/>
          <w:szCs w:val="22"/>
          <w:lang w:val="en-GB"/>
        </w:rPr>
        <w:t xml:space="preserve">; </w:t>
      </w:r>
    </w:p>
    <w:p w14:paraId="66068C32" w14:textId="77777777" w:rsidR="00D018B2" w:rsidRPr="00B04C93" w:rsidRDefault="00182C40" w:rsidP="00D018B2">
      <w:pPr>
        <w:numPr>
          <w:ilvl w:val="0"/>
          <w:numId w:val="24"/>
        </w:numPr>
        <w:rPr>
          <w:rFonts w:ascii="Calibri" w:hAnsi="Calibri" w:cs="Arial"/>
          <w:sz w:val="22"/>
          <w:szCs w:val="22"/>
          <w:lang w:val="en-GB"/>
        </w:rPr>
      </w:pPr>
      <w:r w:rsidRPr="00B04C93">
        <w:rPr>
          <w:rFonts w:ascii="Calibri" w:hAnsi="Calibri" w:cs="Arial"/>
          <w:sz w:val="22"/>
          <w:szCs w:val="22"/>
          <w:lang w:val="en-GB"/>
        </w:rPr>
        <w:t xml:space="preserve">Expected outcomes of the conference/event including impact on curriculum, course design, teaching, and student learning; </w:t>
      </w:r>
      <w:r w:rsidR="00D018B2" w:rsidRPr="00B04C93">
        <w:rPr>
          <w:rFonts w:ascii="Calibri" w:hAnsi="Calibri" w:cs="Arial"/>
          <w:sz w:val="22"/>
          <w:szCs w:val="22"/>
          <w:lang w:val="en-GB"/>
        </w:rPr>
        <w:t>and</w:t>
      </w:r>
    </w:p>
    <w:p w14:paraId="243D4AEF" w14:textId="77777777" w:rsidR="00D018B2" w:rsidRPr="00B04C93" w:rsidRDefault="00C53ACB" w:rsidP="00D018B2">
      <w:pPr>
        <w:numPr>
          <w:ilvl w:val="0"/>
          <w:numId w:val="24"/>
        </w:numPr>
        <w:rPr>
          <w:rFonts w:ascii="Calibri" w:hAnsi="Calibri" w:cs="Arial"/>
          <w:sz w:val="22"/>
          <w:szCs w:val="22"/>
          <w:lang w:val="en-GB"/>
        </w:rPr>
      </w:pPr>
      <w:r w:rsidRPr="00B04C93">
        <w:rPr>
          <w:rFonts w:ascii="Calibri" w:hAnsi="Calibri" w:cs="Arial"/>
          <w:sz w:val="22"/>
          <w:szCs w:val="22"/>
          <w:lang w:val="en-GB"/>
        </w:rPr>
        <w:t>Support of the school director or equivalent.</w:t>
      </w:r>
    </w:p>
    <w:p w14:paraId="5E707476" w14:textId="77777777" w:rsidR="00D018B2" w:rsidRPr="00B04C93" w:rsidRDefault="00D018B2" w:rsidP="00D018B2">
      <w:pPr>
        <w:rPr>
          <w:rFonts w:ascii="Calibri" w:hAnsi="Calibri" w:cs="Arial"/>
          <w:sz w:val="22"/>
          <w:szCs w:val="22"/>
        </w:rPr>
      </w:pPr>
    </w:p>
    <w:p w14:paraId="1B30B134" w14:textId="77777777" w:rsidR="00C61BAF" w:rsidRPr="00B04C93" w:rsidRDefault="00216D7F" w:rsidP="00216D7F">
      <w:pPr>
        <w:tabs>
          <w:tab w:val="left" w:pos="540"/>
        </w:tabs>
        <w:spacing w:after="240"/>
        <w:rPr>
          <w:rFonts w:ascii="Calibri" w:hAnsi="Calibri" w:cs="Arial"/>
          <w:b/>
          <w:sz w:val="22"/>
          <w:szCs w:val="22"/>
        </w:rPr>
      </w:pPr>
      <w:r w:rsidRPr="00B04C93">
        <w:rPr>
          <w:rFonts w:ascii="Calibri" w:hAnsi="Calibri" w:cs="Arial"/>
          <w:b/>
          <w:sz w:val="22"/>
          <w:szCs w:val="22"/>
        </w:rPr>
        <w:br w:type="page"/>
      </w:r>
      <w:r w:rsidR="00C61BAF" w:rsidRPr="00B04C93">
        <w:rPr>
          <w:rFonts w:ascii="Calibri" w:hAnsi="Calibri" w:cs="Arial"/>
          <w:b/>
          <w:sz w:val="22"/>
          <w:szCs w:val="22"/>
        </w:rPr>
        <w:lastRenderedPageBreak/>
        <w:t>Duration of Award</w:t>
      </w:r>
      <w:r w:rsidR="000F5262" w:rsidRPr="00B04C93">
        <w:rPr>
          <w:rFonts w:ascii="Calibri" w:hAnsi="Calibri" w:cs="Arial"/>
          <w:sz w:val="22"/>
          <w:szCs w:val="22"/>
          <w:lang w:val="en-GB"/>
        </w:rPr>
        <w:t xml:space="preserve"> </w:t>
      </w:r>
    </w:p>
    <w:p w14:paraId="360AE5AB" w14:textId="77777777" w:rsidR="00940227" w:rsidRPr="00B04C93" w:rsidRDefault="00AE1153" w:rsidP="00940227">
      <w:pPr>
        <w:rPr>
          <w:rFonts w:ascii="Calibri" w:hAnsi="Calibri" w:cs="Arial"/>
          <w:sz w:val="22"/>
          <w:szCs w:val="22"/>
        </w:rPr>
      </w:pPr>
      <w:r w:rsidRPr="00B04C93">
        <w:rPr>
          <w:rFonts w:ascii="Calibri" w:hAnsi="Calibri" w:cs="Arial"/>
          <w:sz w:val="22"/>
          <w:szCs w:val="22"/>
        </w:rPr>
        <w:t>Awards</w:t>
      </w:r>
      <w:r w:rsidR="00940227" w:rsidRPr="00B04C93">
        <w:rPr>
          <w:rFonts w:ascii="Calibri" w:hAnsi="Calibri" w:cs="Arial"/>
          <w:sz w:val="22"/>
          <w:szCs w:val="22"/>
        </w:rPr>
        <w:t xml:space="preserve"> will be offered </w:t>
      </w:r>
      <w:r w:rsidRPr="00B04C93">
        <w:rPr>
          <w:rFonts w:ascii="Calibri" w:hAnsi="Calibri" w:cs="Arial"/>
          <w:sz w:val="22"/>
          <w:szCs w:val="22"/>
        </w:rPr>
        <w:t>for</w:t>
      </w:r>
      <w:r w:rsidR="00C61BAF" w:rsidRPr="00B04C93">
        <w:rPr>
          <w:rFonts w:ascii="Calibri" w:hAnsi="Calibri" w:cs="Arial"/>
          <w:sz w:val="22"/>
          <w:szCs w:val="22"/>
        </w:rPr>
        <w:t xml:space="preserve"> </w:t>
      </w:r>
      <w:r w:rsidR="00406587" w:rsidRPr="00B04C93">
        <w:rPr>
          <w:rFonts w:ascii="Calibri" w:hAnsi="Calibri" w:cs="Arial"/>
          <w:sz w:val="22"/>
          <w:szCs w:val="22"/>
        </w:rPr>
        <w:t xml:space="preserve">a </w:t>
      </w:r>
      <w:r w:rsidR="00C61BAF" w:rsidRPr="00B04C93">
        <w:rPr>
          <w:rFonts w:ascii="Calibri" w:hAnsi="Calibri" w:cs="Arial"/>
          <w:sz w:val="22"/>
          <w:szCs w:val="22"/>
        </w:rPr>
        <w:t xml:space="preserve">term of </w:t>
      </w:r>
      <w:r w:rsidR="00C61BAF" w:rsidRPr="00B04C93">
        <w:rPr>
          <w:rFonts w:ascii="Calibri" w:hAnsi="Calibri" w:cs="Arial"/>
          <w:b/>
          <w:sz w:val="22"/>
          <w:szCs w:val="22"/>
          <w:u w:val="single"/>
        </w:rPr>
        <w:t xml:space="preserve">up to </w:t>
      </w:r>
      <w:r w:rsidR="00B01023" w:rsidRPr="00B04C93">
        <w:rPr>
          <w:rFonts w:ascii="Calibri" w:hAnsi="Calibri" w:cs="Arial"/>
          <w:b/>
          <w:sz w:val="22"/>
          <w:szCs w:val="22"/>
          <w:u w:val="single"/>
        </w:rPr>
        <w:t>two</w:t>
      </w:r>
      <w:r w:rsidR="00C61BAF" w:rsidRPr="00B04C93">
        <w:rPr>
          <w:rFonts w:ascii="Calibri" w:hAnsi="Calibri" w:cs="Arial"/>
          <w:b/>
          <w:sz w:val="22"/>
          <w:szCs w:val="22"/>
          <w:u w:val="single"/>
        </w:rPr>
        <w:t xml:space="preserve"> year</w:t>
      </w:r>
      <w:r w:rsidR="00B01023" w:rsidRPr="00B04C93">
        <w:rPr>
          <w:rFonts w:ascii="Calibri" w:hAnsi="Calibri" w:cs="Arial"/>
          <w:b/>
          <w:sz w:val="22"/>
          <w:szCs w:val="22"/>
          <w:u w:val="single"/>
        </w:rPr>
        <w:t>s</w:t>
      </w:r>
      <w:r w:rsidR="00B01023" w:rsidRPr="00B04C93">
        <w:rPr>
          <w:rFonts w:ascii="Calibri" w:hAnsi="Calibri" w:cs="Arial"/>
          <w:sz w:val="22"/>
          <w:szCs w:val="22"/>
        </w:rPr>
        <w:t>.</w:t>
      </w:r>
      <w:r w:rsidR="00C61BAF" w:rsidRPr="00B04C93">
        <w:rPr>
          <w:rFonts w:ascii="Calibri" w:hAnsi="Calibri" w:cs="Arial"/>
          <w:sz w:val="22"/>
          <w:szCs w:val="22"/>
        </w:rPr>
        <w:t xml:space="preserve"> Any unused fund monies will be returned to the </w:t>
      </w:r>
      <w:r w:rsidR="00B01023" w:rsidRPr="00B04C93">
        <w:rPr>
          <w:rFonts w:ascii="Calibri" w:hAnsi="Calibri" w:cs="Arial"/>
          <w:sz w:val="22"/>
          <w:szCs w:val="22"/>
        </w:rPr>
        <w:t>Conference Seed Grant fund</w:t>
      </w:r>
      <w:r w:rsidR="00C61BAF" w:rsidRPr="00DA35AD">
        <w:rPr>
          <w:rFonts w:ascii="Calibri" w:hAnsi="Calibri" w:cs="Arial"/>
          <w:sz w:val="22"/>
          <w:szCs w:val="22"/>
        </w:rPr>
        <w:t>.</w:t>
      </w:r>
      <w:r w:rsidR="00940227" w:rsidRPr="00DA35AD">
        <w:rPr>
          <w:rFonts w:ascii="Calibri" w:hAnsi="Calibri" w:cs="Arial"/>
          <w:sz w:val="22"/>
          <w:szCs w:val="22"/>
        </w:rPr>
        <w:t xml:space="preserve"> </w:t>
      </w:r>
      <w:r w:rsidR="00B01023" w:rsidRPr="00DA35AD">
        <w:rPr>
          <w:rFonts w:ascii="Calibri" w:hAnsi="Calibri" w:cs="Arial"/>
          <w:b/>
          <w:color w:val="2F5496" w:themeColor="accent1" w:themeShade="BF"/>
          <w:sz w:val="22"/>
          <w:szCs w:val="22"/>
        </w:rPr>
        <w:t>Applicants must acknowledge their understanding that the first draw on revenue for the conference/event is to reimburse the Conference Seed Grant fund.</w:t>
      </w:r>
    </w:p>
    <w:p w14:paraId="5B19996D" w14:textId="77777777" w:rsidR="00216D7F" w:rsidRPr="00B04C93" w:rsidRDefault="00216D7F" w:rsidP="009A6D2A">
      <w:pPr>
        <w:jc w:val="both"/>
        <w:rPr>
          <w:rFonts w:ascii="Calibri" w:hAnsi="Calibri" w:cs="Arial"/>
          <w:b/>
          <w:sz w:val="22"/>
          <w:szCs w:val="22"/>
        </w:rPr>
      </w:pPr>
    </w:p>
    <w:p w14:paraId="001FCF4E" w14:textId="77777777" w:rsidR="000675EA" w:rsidRPr="00B04C93" w:rsidRDefault="00406587" w:rsidP="00216D7F">
      <w:pPr>
        <w:spacing w:after="240"/>
        <w:jc w:val="both"/>
        <w:rPr>
          <w:rFonts w:ascii="Calibri" w:hAnsi="Calibri" w:cs="Arial"/>
          <w:b/>
          <w:sz w:val="22"/>
          <w:szCs w:val="22"/>
        </w:rPr>
      </w:pPr>
      <w:r w:rsidRPr="00B04C93">
        <w:rPr>
          <w:rFonts w:ascii="Calibri" w:hAnsi="Calibri" w:cs="Arial"/>
          <w:b/>
          <w:sz w:val="22"/>
          <w:szCs w:val="22"/>
        </w:rPr>
        <w:t>U</w:t>
      </w:r>
      <w:r w:rsidR="000675EA" w:rsidRPr="00B04C93">
        <w:rPr>
          <w:rFonts w:ascii="Calibri" w:hAnsi="Calibri" w:cs="Arial"/>
          <w:b/>
          <w:sz w:val="22"/>
          <w:szCs w:val="22"/>
        </w:rPr>
        <w:t>se of Funds</w:t>
      </w:r>
    </w:p>
    <w:p w14:paraId="5F609B9B" w14:textId="77777777" w:rsidR="00AF6AEE" w:rsidRPr="00B04C93" w:rsidRDefault="000675EA" w:rsidP="000675EA">
      <w:pPr>
        <w:rPr>
          <w:rFonts w:ascii="Calibri" w:hAnsi="Calibri" w:cs="Arial"/>
          <w:sz w:val="22"/>
          <w:szCs w:val="22"/>
        </w:rPr>
      </w:pPr>
      <w:r w:rsidRPr="00B04C93">
        <w:rPr>
          <w:rFonts w:ascii="Calibri" w:hAnsi="Calibri" w:cs="Arial"/>
          <w:sz w:val="22"/>
          <w:szCs w:val="22"/>
        </w:rPr>
        <w:t xml:space="preserve">Funds requested through this award may be used to </w:t>
      </w:r>
      <w:r w:rsidR="00182C40" w:rsidRPr="00B04C93">
        <w:rPr>
          <w:rFonts w:ascii="Calibri" w:hAnsi="Calibri" w:cs="Arial"/>
          <w:sz w:val="22"/>
          <w:szCs w:val="22"/>
        </w:rPr>
        <w:t xml:space="preserve">hiring staff/contractor to assist with logistics for the conference/event, and for down payments for the venue. </w:t>
      </w:r>
    </w:p>
    <w:p w14:paraId="183E72F6" w14:textId="77777777" w:rsidR="00A853D8" w:rsidRPr="00B04C93" w:rsidRDefault="00A853D8">
      <w:pPr>
        <w:rPr>
          <w:rFonts w:ascii="Calibri" w:hAnsi="Calibri"/>
          <w:b/>
          <w:sz w:val="22"/>
          <w:szCs w:val="22"/>
        </w:rPr>
      </w:pPr>
    </w:p>
    <w:p w14:paraId="2ECD0D94" w14:textId="77777777" w:rsidR="004E0A2D" w:rsidRPr="00B04C93" w:rsidRDefault="004E0A2D" w:rsidP="00216D7F">
      <w:pPr>
        <w:spacing w:after="240"/>
        <w:rPr>
          <w:rFonts w:ascii="Calibri" w:hAnsi="Calibri" w:cs="Arial"/>
          <w:b/>
          <w:sz w:val="22"/>
          <w:szCs w:val="22"/>
        </w:rPr>
      </w:pPr>
      <w:r w:rsidRPr="00B04C93">
        <w:rPr>
          <w:rFonts w:ascii="Calibri" w:hAnsi="Calibri" w:cs="Arial"/>
          <w:b/>
          <w:sz w:val="22"/>
          <w:szCs w:val="22"/>
        </w:rPr>
        <w:t>Post-Award Project Changes</w:t>
      </w:r>
    </w:p>
    <w:p w14:paraId="0B8EA1D0" w14:textId="77777777" w:rsidR="004E0A2D" w:rsidRPr="00B04C93" w:rsidRDefault="004E0A2D" w:rsidP="004E0A2D">
      <w:pPr>
        <w:rPr>
          <w:rFonts w:ascii="Calibri" w:hAnsi="Calibri" w:cs="Arial"/>
          <w:sz w:val="22"/>
          <w:szCs w:val="22"/>
        </w:rPr>
      </w:pPr>
      <w:r w:rsidRPr="00B04C93">
        <w:rPr>
          <w:rFonts w:ascii="Calibri" w:hAnsi="Calibri" w:cs="Arial"/>
          <w:sz w:val="22"/>
          <w:szCs w:val="22"/>
        </w:rPr>
        <w:t xml:space="preserve">Once awarded, any significant changes to the proposed activity in terms of subject matter and budget expense categories must be discussed with the </w:t>
      </w:r>
      <w:r w:rsidR="00182C40" w:rsidRPr="00B04C93">
        <w:rPr>
          <w:rFonts w:ascii="Calibri" w:hAnsi="Calibri" w:cs="Arial"/>
          <w:sz w:val="22"/>
          <w:szCs w:val="22"/>
        </w:rPr>
        <w:t>Associate VP Research and Faculty Affairs</w:t>
      </w:r>
      <w:r w:rsidR="00E54D97" w:rsidRPr="00B04C93">
        <w:rPr>
          <w:rFonts w:ascii="Calibri" w:hAnsi="Calibri" w:cs="Arial"/>
          <w:sz w:val="22"/>
          <w:szCs w:val="22"/>
        </w:rPr>
        <w:t xml:space="preserve"> </w:t>
      </w:r>
      <w:r w:rsidRPr="00B04C93">
        <w:rPr>
          <w:rFonts w:ascii="Calibri" w:hAnsi="Calibri" w:cs="Arial"/>
          <w:sz w:val="22"/>
          <w:szCs w:val="22"/>
        </w:rPr>
        <w:t xml:space="preserve">and may require approval of the adjudicating </w:t>
      </w:r>
      <w:proofErr w:type="gramStart"/>
      <w:r w:rsidRPr="00B04C93">
        <w:rPr>
          <w:rFonts w:ascii="Calibri" w:hAnsi="Calibri" w:cs="Arial"/>
          <w:sz w:val="22"/>
          <w:szCs w:val="22"/>
        </w:rPr>
        <w:t>panel as a whole</w:t>
      </w:r>
      <w:proofErr w:type="gramEnd"/>
      <w:r w:rsidRPr="00B04C93">
        <w:rPr>
          <w:rFonts w:ascii="Calibri" w:hAnsi="Calibri" w:cs="Arial"/>
          <w:sz w:val="22"/>
          <w:szCs w:val="22"/>
        </w:rPr>
        <w:t>.</w:t>
      </w:r>
    </w:p>
    <w:p w14:paraId="79E26121" w14:textId="77777777" w:rsidR="008E310D" w:rsidRPr="00B04C93" w:rsidRDefault="008E310D" w:rsidP="00273AE1">
      <w:pPr>
        <w:rPr>
          <w:rFonts w:ascii="Calibri" w:hAnsi="Calibri"/>
          <w:sz w:val="22"/>
          <w:szCs w:val="22"/>
        </w:rPr>
      </w:pPr>
    </w:p>
    <w:p w14:paraId="7CB53482" w14:textId="77777777" w:rsidR="00273AE1" w:rsidRPr="00B04C93" w:rsidRDefault="00273AE1" w:rsidP="00273AE1">
      <w:pPr>
        <w:spacing w:after="240"/>
        <w:rPr>
          <w:rFonts w:ascii="Calibri" w:hAnsi="Calibri"/>
          <w:b/>
          <w:sz w:val="22"/>
          <w:szCs w:val="22"/>
        </w:rPr>
      </w:pPr>
      <w:r w:rsidRPr="00B04C93">
        <w:rPr>
          <w:rFonts w:ascii="Calibri" w:hAnsi="Calibri"/>
          <w:b/>
          <w:sz w:val="22"/>
          <w:szCs w:val="22"/>
        </w:rPr>
        <w:t>Guidelines</w:t>
      </w:r>
    </w:p>
    <w:p w14:paraId="4EAC5371" w14:textId="39D45AA5" w:rsidR="00273AE1" w:rsidRPr="00B04C93" w:rsidRDefault="00273AE1" w:rsidP="00273AE1">
      <w:pPr>
        <w:rPr>
          <w:rFonts w:ascii="Calibri" w:hAnsi="Calibri"/>
          <w:sz w:val="22"/>
          <w:szCs w:val="22"/>
        </w:rPr>
      </w:pPr>
      <w:r w:rsidRPr="00B04C93">
        <w:rPr>
          <w:rFonts w:ascii="Calibri" w:hAnsi="Calibri"/>
          <w:sz w:val="22"/>
          <w:szCs w:val="22"/>
        </w:rPr>
        <w:t xml:space="preserve">Applicants should complete the </w:t>
      </w:r>
      <w:hyperlink r:id="rId7" w:history="1">
        <w:r w:rsidRPr="00DA35AD">
          <w:rPr>
            <w:rStyle w:val="Hyperlink"/>
            <w:rFonts w:ascii="Calibri" w:hAnsi="Calibri"/>
            <w:sz w:val="22"/>
            <w:szCs w:val="22"/>
          </w:rPr>
          <w:t>RRU Internal Award Application form</w:t>
        </w:r>
      </w:hyperlink>
      <w:r w:rsidRPr="00B04C93">
        <w:rPr>
          <w:rFonts w:ascii="Calibri" w:hAnsi="Calibri"/>
          <w:sz w:val="22"/>
          <w:szCs w:val="22"/>
        </w:rPr>
        <w:t xml:space="preserve">. </w:t>
      </w:r>
    </w:p>
    <w:p w14:paraId="4409E566" w14:textId="77777777" w:rsidR="00273AE1" w:rsidRPr="00B04C93" w:rsidRDefault="00273AE1" w:rsidP="00273AE1">
      <w:pPr>
        <w:rPr>
          <w:rFonts w:ascii="Calibri" w:hAnsi="Calibri"/>
          <w:sz w:val="22"/>
          <w:szCs w:val="22"/>
        </w:rPr>
      </w:pPr>
    </w:p>
    <w:p w14:paraId="4AB2619B" w14:textId="77777777" w:rsidR="00273AE1" w:rsidRPr="00B04C93" w:rsidRDefault="00273AE1" w:rsidP="00273AE1">
      <w:pPr>
        <w:spacing w:after="240"/>
        <w:rPr>
          <w:rFonts w:ascii="Calibri" w:hAnsi="Calibri"/>
          <w:b/>
          <w:sz w:val="22"/>
          <w:szCs w:val="22"/>
          <w:lang w:val="en-GB"/>
        </w:rPr>
      </w:pPr>
      <w:r w:rsidRPr="00B04C93">
        <w:rPr>
          <w:rFonts w:ascii="Calibri" w:hAnsi="Calibri"/>
          <w:b/>
          <w:sz w:val="22"/>
          <w:szCs w:val="22"/>
          <w:lang w:val="en-GB"/>
        </w:rPr>
        <w:t>Explanation of the application form</w:t>
      </w:r>
    </w:p>
    <w:p w14:paraId="38575233" w14:textId="77777777" w:rsidR="00273AE1" w:rsidRPr="00290B7B" w:rsidRDefault="008E310D" w:rsidP="00290B7B">
      <w:pPr>
        <w:pStyle w:val="ListParagraph"/>
        <w:numPr>
          <w:ilvl w:val="0"/>
          <w:numId w:val="41"/>
        </w:numPr>
        <w:spacing w:after="240"/>
        <w:rPr>
          <w:rFonts w:ascii="Calibri" w:hAnsi="Calibri"/>
          <w:color w:val="000000"/>
          <w:sz w:val="22"/>
          <w:szCs w:val="22"/>
          <w:lang w:val="en-GB"/>
        </w:rPr>
      </w:pPr>
      <w:r w:rsidRPr="00290B7B">
        <w:rPr>
          <w:rFonts w:ascii="Calibri" w:hAnsi="Calibri"/>
          <w:b/>
          <w:color w:val="000000"/>
          <w:sz w:val="22"/>
          <w:szCs w:val="22"/>
          <w:lang w:val="en-GB"/>
        </w:rPr>
        <w:t>Description</w:t>
      </w:r>
      <w:r w:rsidRPr="00290B7B">
        <w:rPr>
          <w:rFonts w:ascii="Calibri" w:hAnsi="Calibri"/>
          <w:color w:val="000000"/>
          <w:sz w:val="22"/>
          <w:szCs w:val="22"/>
          <w:lang w:val="en-GB"/>
        </w:rPr>
        <w:t xml:space="preserve"> </w:t>
      </w:r>
      <w:r w:rsidRPr="00290B7B">
        <w:rPr>
          <w:rFonts w:ascii="Calibri" w:hAnsi="Calibri"/>
          <w:b/>
          <w:color w:val="000000"/>
          <w:sz w:val="22"/>
          <w:szCs w:val="22"/>
          <w:lang w:val="en-GB"/>
        </w:rPr>
        <w:t>(</w:t>
      </w:r>
      <w:r w:rsidR="00EE39C9" w:rsidRPr="00290B7B">
        <w:rPr>
          <w:rFonts w:ascii="Calibri" w:hAnsi="Calibri"/>
          <w:b/>
          <w:color w:val="000000"/>
          <w:sz w:val="22"/>
          <w:szCs w:val="22"/>
          <w:lang w:val="en-GB"/>
        </w:rPr>
        <w:t xml:space="preserve">maximum </w:t>
      </w:r>
      <w:r w:rsidR="00406587" w:rsidRPr="00290B7B">
        <w:rPr>
          <w:rFonts w:ascii="Calibri" w:hAnsi="Calibri"/>
          <w:b/>
          <w:color w:val="000000"/>
          <w:sz w:val="22"/>
          <w:szCs w:val="22"/>
          <w:lang w:val="en-GB"/>
        </w:rPr>
        <w:t>2</w:t>
      </w:r>
      <w:r w:rsidR="003F77FF" w:rsidRPr="00290B7B">
        <w:rPr>
          <w:rFonts w:ascii="Calibri" w:hAnsi="Calibri"/>
          <w:b/>
          <w:color w:val="000000"/>
          <w:sz w:val="22"/>
          <w:szCs w:val="22"/>
          <w:lang w:val="en-GB"/>
        </w:rPr>
        <w:t xml:space="preserve"> </w:t>
      </w:r>
      <w:r w:rsidR="00EE39C9" w:rsidRPr="00290B7B">
        <w:rPr>
          <w:rFonts w:ascii="Calibri" w:hAnsi="Calibri"/>
          <w:b/>
          <w:color w:val="000000"/>
          <w:sz w:val="22"/>
          <w:szCs w:val="22"/>
          <w:lang w:val="en-GB"/>
        </w:rPr>
        <w:t>page</w:t>
      </w:r>
      <w:r w:rsidR="003F77FF" w:rsidRPr="00290B7B">
        <w:rPr>
          <w:rFonts w:ascii="Calibri" w:hAnsi="Calibri"/>
          <w:b/>
          <w:color w:val="000000"/>
          <w:sz w:val="22"/>
          <w:szCs w:val="22"/>
          <w:lang w:val="en-GB"/>
        </w:rPr>
        <w:t>s</w:t>
      </w:r>
      <w:r w:rsidRPr="00290B7B">
        <w:rPr>
          <w:rFonts w:ascii="Calibri" w:hAnsi="Calibri"/>
          <w:b/>
          <w:color w:val="000000"/>
          <w:sz w:val="22"/>
          <w:szCs w:val="22"/>
          <w:lang w:val="en-GB"/>
        </w:rPr>
        <w:t>)</w:t>
      </w:r>
    </w:p>
    <w:p w14:paraId="08F92EAB" w14:textId="77777777" w:rsidR="008E310D" w:rsidRPr="00B04C93" w:rsidRDefault="003F77FF" w:rsidP="00273AE1">
      <w:pPr>
        <w:ind w:left="720"/>
        <w:rPr>
          <w:rFonts w:ascii="Calibri" w:hAnsi="Calibri"/>
          <w:color w:val="000000"/>
          <w:sz w:val="22"/>
          <w:szCs w:val="22"/>
          <w:lang w:val="en-GB"/>
        </w:rPr>
      </w:pPr>
      <w:r w:rsidRPr="00B04C93">
        <w:rPr>
          <w:rFonts w:ascii="Calibri" w:hAnsi="Calibri"/>
          <w:color w:val="000000"/>
          <w:sz w:val="22"/>
          <w:szCs w:val="22"/>
          <w:lang w:val="en-GB"/>
        </w:rPr>
        <w:t>Please address each of the sections below and review the purpose of the grants and selection criteria</w:t>
      </w:r>
      <w:r w:rsidR="00273AE1" w:rsidRPr="00B04C93">
        <w:rPr>
          <w:rFonts w:ascii="Calibri" w:hAnsi="Calibri"/>
          <w:color w:val="000000"/>
          <w:sz w:val="22"/>
          <w:szCs w:val="22"/>
          <w:lang w:val="en-GB"/>
        </w:rPr>
        <w:t>:</w:t>
      </w:r>
    </w:p>
    <w:p w14:paraId="5A801C2E" w14:textId="77777777" w:rsidR="00273AE1" w:rsidRPr="00B04C93" w:rsidRDefault="00BA6E31" w:rsidP="00100188">
      <w:pPr>
        <w:numPr>
          <w:ilvl w:val="0"/>
          <w:numId w:val="40"/>
        </w:numPr>
        <w:rPr>
          <w:rFonts w:ascii="Calibri" w:hAnsi="Calibri" w:cs="Arial"/>
          <w:sz w:val="22"/>
          <w:szCs w:val="22"/>
          <w:lang w:val="en-GB"/>
        </w:rPr>
      </w:pPr>
      <w:r w:rsidRPr="00B04C93">
        <w:rPr>
          <w:rFonts w:ascii="Calibri" w:hAnsi="Calibri" w:cs="Arial"/>
          <w:sz w:val="22"/>
          <w:szCs w:val="22"/>
          <w:lang w:val="en-GB"/>
        </w:rPr>
        <w:t>Goal(s) and specific objectives</w:t>
      </w:r>
      <w:r w:rsidR="00182C40" w:rsidRPr="00B04C93">
        <w:rPr>
          <w:rFonts w:ascii="Calibri" w:hAnsi="Calibri" w:cs="Arial"/>
          <w:sz w:val="22"/>
          <w:szCs w:val="22"/>
          <w:lang w:val="en-GB"/>
        </w:rPr>
        <w:t xml:space="preserve"> of the conference/event</w:t>
      </w:r>
    </w:p>
    <w:p w14:paraId="7FC5E42D" w14:textId="77777777" w:rsidR="00273AE1" w:rsidRPr="00B04C93" w:rsidRDefault="00BA6E31" w:rsidP="00100188">
      <w:pPr>
        <w:numPr>
          <w:ilvl w:val="0"/>
          <w:numId w:val="40"/>
        </w:numPr>
        <w:rPr>
          <w:rFonts w:ascii="Calibri" w:hAnsi="Calibri" w:cs="Arial"/>
          <w:sz w:val="22"/>
          <w:szCs w:val="22"/>
          <w:lang w:val="en-GB"/>
        </w:rPr>
      </w:pPr>
      <w:r w:rsidRPr="00B04C93">
        <w:rPr>
          <w:rFonts w:ascii="Calibri" w:hAnsi="Calibri" w:cs="Arial"/>
          <w:sz w:val="22"/>
          <w:szCs w:val="22"/>
          <w:lang w:val="en-GB"/>
        </w:rPr>
        <w:t xml:space="preserve">Significance and benefits of the </w:t>
      </w:r>
      <w:r w:rsidR="00182C40" w:rsidRPr="00B04C93">
        <w:rPr>
          <w:rFonts w:ascii="Calibri" w:hAnsi="Calibri" w:cs="Arial"/>
          <w:sz w:val="22"/>
          <w:szCs w:val="22"/>
          <w:lang w:val="en-GB"/>
        </w:rPr>
        <w:t>conference/event and how it relates to RRU’s mission and values</w:t>
      </w:r>
    </w:p>
    <w:p w14:paraId="65CF9FE3" w14:textId="77777777" w:rsidR="00273AE1" w:rsidRPr="00B04C93" w:rsidRDefault="00182C40" w:rsidP="00100188">
      <w:pPr>
        <w:numPr>
          <w:ilvl w:val="0"/>
          <w:numId w:val="40"/>
        </w:numPr>
        <w:rPr>
          <w:rFonts w:ascii="Calibri" w:hAnsi="Calibri" w:cs="Arial"/>
          <w:sz w:val="22"/>
          <w:szCs w:val="22"/>
          <w:lang w:val="en-GB"/>
        </w:rPr>
      </w:pPr>
      <w:r w:rsidRPr="00B04C93">
        <w:rPr>
          <w:rFonts w:ascii="Calibri" w:hAnsi="Calibri" w:cs="Arial"/>
          <w:sz w:val="22"/>
          <w:szCs w:val="22"/>
          <w:lang w:val="en-GB"/>
        </w:rPr>
        <w:t>List of tasks (workplan) and timeline</w:t>
      </w:r>
    </w:p>
    <w:p w14:paraId="6935A5F2" w14:textId="5F4F176A" w:rsidR="00182C40" w:rsidRDefault="00182C40" w:rsidP="00100188">
      <w:pPr>
        <w:numPr>
          <w:ilvl w:val="0"/>
          <w:numId w:val="40"/>
        </w:numPr>
        <w:rPr>
          <w:rFonts w:ascii="Calibri" w:hAnsi="Calibri" w:cs="Arial"/>
          <w:sz w:val="22"/>
          <w:szCs w:val="22"/>
          <w:lang w:val="en-GB"/>
        </w:rPr>
      </w:pPr>
      <w:r w:rsidRPr="00B04C93">
        <w:rPr>
          <w:rFonts w:ascii="Calibri" w:hAnsi="Calibri" w:cs="Arial"/>
          <w:sz w:val="22"/>
          <w:szCs w:val="22"/>
          <w:lang w:val="en-GB"/>
        </w:rPr>
        <w:t>Expected outcomes of the conference/event including impact on curriculum, course design, teaching, and student learning</w:t>
      </w:r>
    </w:p>
    <w:p w14:paraId="71C7922A" w14:textId="41827B5B" w:rsidR="00DA35AD" w:rsidRPr="00DA35AD" w:rsidRDefault="00DA35AD" w:rsidP="00DA35AD">
      <w:pPr>
        <w:rPr>
          <w:rFonts w:ascii="Calibri" w:hAnsi="Calibri" w:cs="Arial"/>
          <w:sz w:val="22"/>
          <w:szCs w:val="22"/>
          <w:lang w:val="en-GB"/>
        </w:rPr>
      </w:pPr>
    </w:p>
    <w:p w14:paraId="6CAE5A42" w14:textId="2DB27EBD" w:rsidR="00DA35AD" w:rsidRDefault="00DA35AD" w:rsidP="00DA35AD">
      <w:pPr>
        <w:rPr>
          <w:rFonts w:ascii="Calibri" w:hAnsi="Calibri"/>
          <w:b/>
          <w:sz w:val="22"/>
          <w:szCs w:val="22"/>
          <w:lang w:val="en-GB"/>
        </w:rPr>
      </w:pPr>
      <w:r w:rsidRPr="00DA35AD">
        <w:rPr>
          <w:rFonts w:ascii="Calibri" w:hAnsi="Calibri"/>
          <w:b/>
          <w:sz w:val="22"/>
          <w:szCs w:val="22"/>
          <w:lang w:val="en-GB"/>
        </w:rPr>
        <w:t>Submission</w:t>
      </w:r>
    </w:p>
    <w:p w14:paraId="0E063642" w14:textId="77777777" w:rsidR="00DA35AD" w:rsidRPr="00DA35AD" w:rsidRDefault="00DA35AD" w:rsidP="00DA35AD">
      <w:pPr>
        <w:rPr>
          <w:rFonts w:ascii="Calibri" w:hAnsi="Calibri"/>
          <w:b/>
          <w:sz w:val="22"/>
          <w:szCs w:val="22"/>
          <w:lang w:val="en-GB"/>
        </w:rPr>
      </w:pPr>
    </w:p>
    <w:p w14:paraId="77C97EA6" w14:textId="77777777" w:rsidR="00DA35AD" w:rsidRPr="00DA35AD" w:rsidRDefault="00DA35AD" w:rsidP="00DA35AD">
      <w:pPr>
        <w:rPr>
          <w:rFonts w:ascii="Calibri" w:hAnsi="Calibri"/>
          <w:sz w:val="22"/>
          <w:szCs w:val="22"/>
        </w:rPr>
      </w:pPr>
      <w:r w:rsidRPr="00DA35AD">
        <w:rPr>
          <w:rFonts w:ascii="Calibri" w:hAnsi="Calibri"/>
          <w:sz w:val="22"/>
          <w:szCs w:val="22"/>
        </w:rPr>
        <w:t xml:space="preserve">Please e-mail the completed application form to </w:t>
      </w:r>
      <w:hyperlink r:id="rId8" w:history="1">
        <w:r w:rsidRPr="00DA35AD">
          <w:rPr>
            <w:rStyle w:val="Hyperlink"/>
            <w:rFonts w:ascii="Calibri" w:hAnsi="Calibri"/>
            <w:sz w:val="22"/>
            <w:szCs w:val="22"/>
          </w:rPr>
          <w:t>rruinternalawards@royalroads.ca</w:t>
        </w:r>
      </w:hyperlink>
      <w:r w:rsidRPr="00DA35AD">
        <w:rPr>
          <w:rFonts w:ascii="Calibri" w:hAnsi="Calibri"/>
          <w:sz w:val="22"/>
          <w:szCs w:val="22"/>
        </w:rPr>
        <w:t>.</w:t>
      </w:r>
    </w:p>
    <w:p w14:paraId="45C333FD" w14:textId="77777777" w:rsidR="00DA35AD" w:rsidRPr="00DA35AD" w:rsidRDefault="00DA35AD" w:rsidP="00DA35AD">
      <w:pPr>
        <w:rPr>
          <w:rFonts w:ascii="Calibri" w:hAnsi="Calibri" w:cs="Arial"/>
          <w:sz w:val="22"/>
          <w:szCs w:val="22"/>
          <w:lang w:val="en-GB"/>
        </w:rPr>
      </w:pPr>
    </w:p>
    <w:sectPr w:rsidR="00DA35AD" w:rsidRPr="00DA35AD" w:rsidSect="000675EA">
      <w:headerReference w:type="default" r:id="rId9"/>
      <w:footerReference w:type="default" r:id="rId10"/>
      <w:pgSz w:w="12240" w:h="15840"/>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80527" w14:textId="77777777" w:rsidR="00F90479" w:rsidRDefault="00F90479">
      <w:r>
        <w:separator/>
      </w:r>
    </w:p>
  </w:endnote>
  <w:endnote w:type="continuationSeparator" w:id="0">
    <w:p w14:paraId="73446284" w14:textId="77777777" w:rsidR="00F90479" w:rsidRDefault="00F9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D0BC5" w14:textId="77777777" w:rsidR="007407EA" w:rsidRDefault="00595DF0" w:rsidP="00A76B34">
    <w:pPr>
      <w:pStyle w:val="Footer"/>
      <w:jc w:val="center"/>
    </w:pPr>
    <w:r>
      <w:rPr>
        <w:rStyle w:val="PageNumber"/>
      </w:rPr>
      <w:fldChar w:fldCharType="begin"/>
    </w:r>
    <w:r w:rsidR="007407EA">
      <w:rPr>
        <w:rStyle w:val="PageNumber"/>
      </w:rPr>
      <w:instrText xml:space="preserve"> PAGE </w:instrText>
    </w:r>
    <w:r>
      <w:rPr>
        <w:rStyle w:val="PageNumber"/>
      </w:rPr>
      <w:fldChar w:fldCharType="separate"/>
    </w:r>
    <w:r w:rsidR="003D5FB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4531" w14:textId="77777777" w:rsidR="00F90479" w:rsidRDefault="00F90479">
      <w:r>
        <w:separator/>
      </w:r>
    </w:p>
  </w:footnote>
  <w:footnote w:type="continuationSeparator" w:id="0">
    <w:p w14:paraId="69D8A193" w14:textId="77777777" w:rsidR="00F90479" w:rsidRDefault="00F9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ED3C" w14:textId="77777777" w:rsidR="007407EA" w:rsidRDefault="00595DF0">
    <w:pPr>
      <w:pStyle w:val="Header"/>
      <w:jc w:val="right"/>
    </w:pPr>
    <w:r>
      <w:fldChar w:fldCharType="begin"/>
    </w:r>
    <w:r>
      <w:instrText xml:space="preserve"> PAGE   \* MERGEFORMAT </w:instrText>
    </w:r>
    <w:r>
      <w:fldChar w:fldCharType="separate"/>
    </w:r>
    <w:r w:rsidR="003D5FBF">
      <w:rPr>
        <w:noProof/>
      </w:rPr>
      <w:t>2</w:t>
    </w:r>
    <w:r>
      <w:fldChar w:fldCharType="end"/>
    </w:r>
  </w:p>
  <w:p w14:paraId="727F0C35" w14:textId="77777777" w:rsidR="007407EA" w:rsidRDefault="0074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364"/>
    <w:multiLevelType w:val="hybridMultilevel"/>
    <w:tmpl w:val="40F0891E"/>
    <w:lvl w:ilvl="0" w:tplc="E34446DE">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099B"/>
    <w:multiLevelType w:val="hybridMultilevel"/>
    <w:tmpl w:val="4822BA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835CC4"/>
    <w:multiLevelType w:val="hybridMultilevel"/>
    <w:tmpl w:val="F10027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86A84"/>
    <w:multiLevelType w:val="hybridMultilevel"/>
    <w:tmpl w:val="5832F8D6"/>
    <w:lvl w:ilvl="0" w:tplc="DD1285E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65A6F"/>
    <w:multiLevelType w:val="multilevel"/>
    <w:tmpl w:val="B87E6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6C6184"/>
    <w:multiLevelType w:val="hybridMultilevel"/>
    <w:tmpl w:val="9F46B8C0"/>
    <w:lvl w:ilvl="0" w:tplc="7A00C9B4">
      <w:start w:val="2"/>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33A4B8F"/>
    <w:multiLevelType w:val="hybridMultilevel"/>
    <w:tmpl w:val="ECAAF548"/>
    <w:lvl w:ilvl="0" w:tplc="1009000F">
      <w:start w:val="1"/>
      <w:numFmt w:val="decimal"/>
      <w:lvlText w:val="%1."/>
      <w:lvlJc w:val="left"/>
      <w:pPr>
        <w:tabs>
          <w:tab w:val="num" w:pos="360"/>
        </w:tabs>
        <w:ind w:left="360" w:hanging="360"/>
      </w:pPr>
      <w:rPr>
        <w:rFonts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204"/>
    <w:multiLevelType w:val="hybridMultilevel"/>
    <w:tmpl w:val="1DF49BA0"/>
    <w:lvl w:ilvl="0" w:tplc="47B41236">
      <w:start w:val="1"/>
      <w:numFmt w:val="low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8" w15:restartNumberingAfterBreak="0">
    <w:nsid w:val="1FDD253C"/>
    <w:multiLevelType w:val="hybridMultilevel"/>
    <w:tmpl w:val="6180FD0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216587F"/>
    <w:multiLevelType w:val="hybridMultilevel"/>
    <w:tmpl w:val="630AD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303F85"/>
    <w:multiLevelType w:val="hybridMultilevel"/>
    <w:tmpl w:val="4660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8514E"/>
    <w:multiLevelType w:val="hybridMultilevel"/>
    <w:tmpl w:val="A974674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3084699B"/>
    <w:multiLevelType w:val="hybridMultilevel"/>
    <w:tmpl w:val="516E586C"/>
    <w:lvl w:ilvl="0" w:tplc="E6AACA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706452"/>
    <w:multiLevelType w:val="hybridMultilevel"/>
    <w:tmpl w:val="16F63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186E86"/>
    <w:multiLevelType w:val="hybridMultilevel"/>
    <w:tmpl w:val="A508A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652827"/>
    <w:multiLevelType w:val="hybridMultilevel"/>
    <w:tmpl w:val="4080DA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A3A0402"/>
    <w:multiLevelType w:val="hybridMultilevel"/>
    <w:tmpl w:val="C4E87BC6"/>
    <w:lvl w:ilvl="0" w:tplc="8830440C">
      <w:start w:val="1"/>
      <w:numFmt w:val="bullet"/>
      <w:lvlText w:val=""/>
      <w:lvlJc w:val="left"/>
      <w:pPr>
        <w:tabs>
          <w:tab w:val="num" w:pos="720"/>
        </w:tabs>
        <w:ind w:left="720" w:hanging="360"/>
      </w:pPr>
      <w:rPr>
        <w:rFonts w:ascii="Symbol" w:hAnsi="Symbol" w:hint="default"/>
        <w:sz w:val="16"/>
        <w:szCs w:val="16"/>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3C434B"/>
    <w:multiLevelType w:val="hybridMultilevel"/>
    <w:tmpl w:val="C6CCF7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0D85634"/>
    <w:multiLevelType w:val="hybridMultilevel"/>
    <w:tmpl w:val="6C20A3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EB2702"/>
    <w:multiLevelType w:val="hybridMultilevel"/>
    <w:tmpl w:val="A560EF38"/>
    <w:lvl w:ilvl="0" w:tplc="1009000F">
      <w:start w:val="1"/>
      <w:numFmt w:val="decimal"/>
      <w:lvlText w:val="%1."/>
      <w:lvlJc w:val="left"/>
      <w:pPr>
        <w:tabs>
          <w:tab w:val="num" w:pos="360"/>
        </w:tabs>
        <w:ind w:left="360" w:hanging="360"/>
      </w:pPr>
      <w:rPr>
        <w:rFonts w:hint="default"/>
      </w:rPr>
    </w:lvl>
    <w:lvl w:ilvl="1" w:tplc="10090017">
      <w:start w:val="1"/>
      <w:numFmt w:val="lowerLetter"/>
      <w:lvlText w:val="%2)"/>
      <w:lvlJc w:val="left"/>
      <w:pPr>
        <w:tabs>
          <w:tab w:val="num" w:pos="1080"/>
        </w:tabs>
        <w:ind w:left="1080" w:hanging="360"/>
      </w:pPr>
      <w:rPr>
        <w:rFonts w:hint="default"/>
      </w:rPr>
    </w:lvl>
    <w:lvl w:ilvl="2" w:tplc="47F25F4C">
      <w:start w:val="1"/>
      <w:numFmt w:val="lowerLetter"/>
      <w:lvlText w:val="%3."/>
      <w:lvlJc w:val="left"/>
      <w:pPr>
        <w:tabs>
          <w:tab w:val="num" w:pos="1980"/>
        </w:tabs>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15:restartNumberingAfterBreak="0">
    <w:nsid w:val="442F04E6"/>
    <w:multiLevelType w:val="hybridMultilevel"/>
    <w:tmpl w:val="15EA2C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6B01B41"/>
    <w:multiLevelType w:val="hybridMultilevel"/>
    <w:tmpl w:val="A6D83214"/>
    <w:lvl w:ilvl="0" w:tplc="1009000F">
      <w:start w:val="1"/>
      <w:numFmt w:val="decimal"/>
      <w:lvlText w:val="%1."/>
      <w:lvlJc w:val="left"/>
      <w:pPr>
        <w:tabs>
          <w:tab w:val="num" w:pos="900"/>
        </w:tabs>
        <w:ind w:left="900" w:hanging="360"/>
      </w:pPr>
      <w:rPr>
        <w:rFonts w:hint="default"/>
        <w:sz w:val="16"/>
        <w:szCs w:val="16"/>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A637FD5"/>
    <w:multiLevelType w:val="hybridMultilevel"/>
    <w:tmpl w:val="4DFC4E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A6B07"/>
    <w:multiLevelType w:val="hybridMultilevel"/>
    <w:tmpl w:val="75F001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4" w15:restartNumberingAfterBreak="0">
    <w:nsid w:val="50A46322"/>
    <w:multiLevelType w:val="hybridMultilevel"/>
    <w:tmpl w:val="C77A0E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A4566C"/>
    <w:multiLevelType w:val="hybridMultilevel"/>
    <w:tmpl w:val="6FBABA08"/>
    <w:lvl w:ilvl="0" w:tplc="1009000F">
      <w:start w:val="1"/>
      <w:numFmt w:val="decimal"/>
      <w:lvlText w:val="%1."/>
      <w:lvlJc w:val="left"/>
      <w:pPr>
        <w:tabs>
          <w:tab w:val="num" w:pos="900"/>
        </w:tabs>
        <w:ind w:left="900" w:hanging="360"/>
      </w:p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26" w15:restartNumberingAfterBreak="0">
    <w:nsid w:val="5413298F"/>
    <w:multiLevelType w:val="multilevel"/>
    <w:tmpl w:val="1DF49B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5706DF6"/>
    <w:multiLevelType w:val="hybridMultilevel"/>
    <w:tmpl w:val="9B06AC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25299"/>
    <w:multiLevelType w:val="hybridMultilevel"/>
    <w:tmpl w:val="E52E9D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57B45AC6"/>
    <w:multiLevelType w:val="hybridMultilevel"/>
    <w:tmpl w:val="2080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D78A5"/>
    <w:multiLevelType w:val="hybridMultilevel"/>
    <w:tmpl w:val="60D8DDC8"/>
    <w:lvl w:ilvl="0" w:tplc="8830440C">
      <w:start w:val="1"/>
      <w:numFmt w:val="bullet"/>
      <w:lvlText w:val=""/>
      <w:lvlJc w:val="left"/>
      <w:pPr>
        <w:tabs>
          <w:tab w:val="num" w:pos="900"/>
        </w:tabs>
        <w:ind w:left="900" w:hanging="360"/>
      </w:pPr>
      <w:rPr>
        <w:rFonts w:ascii="Symbol" w:hAnsi="Symbol" w:hint="default"/>
        <w:sz w:val="16"/>
        <w:szCs w:val="16"/>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70A25D6"/>
    <w:multiLevelType w:val="hybridMultilevel"/>
    <w:tmpl w:val="71369D00"/>
    <w:lvl w:ilvl="0" w:tplc="8D4C0B16">
      <w:start w:val="1"/>
      <w:numFmt w:val="bullet"/>
      <w:lvlText w:val=""/>
      <w:lvlJc w:val="left"/>
      <w:pPr>
        <w:tabs>
          <w:tab w:val="num" w:pos="720"/>
        </w:tabs>
        <w:ind w:left="720" w:hanging="360"/>
      </w:pPr>
      <w:rPr>
        <w:rFonts w:ascii="Symbol" w:hAnsi="Symbol" w:hint="default"/>
        <w:sz w:val="18"/>
        <w:szCs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7362B"/>
    <w:multiLevelType w:val="hybridMultilevel"/>
    <w:tmpl w:val="7C100A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507938"/>
    <w:multiLevelType w:val="hybridMultilevel"/>
    <w:tmpl w:val="6FBABA08"/>
    <w:lvl w:ilvl="0" w:tplc="1009000F">
      <w:start w:val="1"/>
      <w:numFmt w:val="decimal"/>
      <w:lvlText w:val="%1."/>
      <w:lvlJc w:val="left"/>
      <w:pPr>
        <w:tabs>
          <w:tab w:val="num" w:pos="900"/>
        </w:tabs>
        <w:ind w:left="900" w:hanging="360"/>
      </w:p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34" w15:restartNumberingAfterBreak="0">
    <w:nsid w:val="714C35EB"/>
    <w:multiLevelType w:val="hybridMultilevel"/>
    <w:tmpl w:val="52E221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091020"/>
    <w:multiLevelType w:val="hybridMultilevel"/>
    <w:tmpl w:val="A3767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165E65"/>
    <w:multiLevelType w:val="hybridMultilevel"/>
    <w:tmpl w:val="B87E6D24"/>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7" w15:restartNumberingAfterBreak="0">
    <w:nsid w:val="78731302"/>
    <w:multiLevelType w:val="hybridMultilevel"/>
    <w:tmpl w:val="9C68AA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1E9"/>
    <w:multiLevelType w:val="hybridMultilevel"/>
    <w:tmpl w:val="6FBABA08"/>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9" w15:restartNumberingAfterBreak="0">
    <w:nsid w:val="7D2A1A48"/>
    <w:multiLevelType w:val="hybridMultilevel"/>
    <w:tmpl w:val="03D2D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E9F6F78"/>
    <w:multiLevelType w:val="hybridMultilevel"/>
    <w:tmpl w:val="31B0AB72"/>
    <w:lvl w:ilvl="0" w:tplc="8830440C">
      <w:start w:val="1"/>
      <w:numFmt w:val="bullet"/>
      <w:lvlText w:val=""/>
      <w:lvlJc w:val="left"/>
      <w:pPr>
        <w:tabs>
          <w:tab w:val="num" w:pos="360"/>
        </w:tabs>
        <w:ind w:left="360" w:hanging="360"/>
      </w:pPr>
      <w:rPr>
        <w:rFonts w:ascii="Symbol" w:hAnsi="Symbol"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7"/>
  </w:num>
  <w:num w:numId="3">
    <w:abstractNumId w:val="12"/>
  </w:num>
  <w:num w:numId="4">
    <w:abstractNumId w:val="24"/>
  </w:num>
  <w:num w:numId="5">
    <w:abstractNumId w:val="14"/>
  </w:num>
  <w:num w:numId="6">
    <w:abstractNumId w:val="13"/>
  </w:num>
  <w:num w:numId="7">
    <w:abstractNumId w:val="22"/>
  </w:num>
  <w:num w:numId="8">
    <w:abstractNumId w:val="2"/>
  </w:num>
  <w:num w:numId="9">
    <w:abstractNumId w:val="18"/>
  </w:num>
  <w:num w:numId="10">
    <w:abstractNumId w:val="36"/>
  </w:num>
  <w:num w:numId="11">
    <w:abstractNumId w:val="28"/>
  </w:num>
  <w:num w:numId="12">
    <w:abstractNumId w:val="11"/>
  </w:num>
  <w:num w:numId="13">
    <w:abstractNumId w:val="19"/>
  </w:num>
  <w:num w:numId="14">
    <w:abstractNumId w:val="8"/>
  </w:num>
  <w:num w:numId="15">
    <w:abstractNumId w:val="20"/>
  </w:num>
  <w:num w:numId="16">
    <w:abstractNumId w:val="4"/>
  </w:num>
  <w:num w:numId="17">
    <w:abstractNumId w:val="7"/>
  </w:num>
  <w:num w:numId="18">
    <w:abstractNumId w:val="26"/>
  </w:num>
  <w:num w:numId="19">
    <w:abstractNumId w:val="5"/>
  </w:num>
  <w:num w:numId="20">
    <w:abstractNumId w:val="31"/>
  </w:num>
  <w:num w:numId="21">
    <w:abstractNumId w:val="16"/>
  </w:num>
  <w:num w:numId="22">
    <w:abstractNumId w:val="40"/>
  </w:num>
  <w:num w:numId="23">
    <w:abstractNumId w:val="6"/>
  </w:num>
  <w:num w:numId="24">
    <w:abstractNumId w:val="38"/>
  </w:num>
  <w:num w:numId="25">
    <w:abstractNumId w:val="30"/>
  </w:num>
  <w:num w:numId="26">
    <w:abstractNumId w:val="21"/>
  </w:num>
  <w:num w:numId="27">
    <w:abstractNumId w:val="33"/>
  </w:num>
  <w:num w:numId="28">
    <w:abstractNumId w:val="0"/>
  </w:num>
  <w:num w:numId="29">
    <w:abstractNumId w:val="32"/>
  </w:num>
  <w:num w:numId="30">
    <w:abstractNumId w:val="9"/>
  </w:num>
  <w:num w:numId="31">
    <w:abstractNumId w:val="3"/>
  </w:num>
  <w:num w:numId="32">
    <w:abstractNumId w:val="27"/>
  </w:num>
  <w:num w:numId="33">
    <w:abstractNumId w:val="35"/>
  </w:num>
  <w:num w:numId="34">
    <w:abstractNumId w:val="29"/>
  </w:num>
  <w:num w:numId="35">
    <w:abstractNumId w:val="10"/>
  </w:num>
  <w:num w:numId="36">
    <w:abstractNumId w:val="25"/>
  </w:num>
  <w:num w:numId="37">
    <w:abstractNumId w:val="23"/>
  </w:num>
  <w:num w:numId="38">
    <w:abstractNumId w:val="1"/>
  </w:num>
  <w:num w:numId="39">
    <w:abstractNumId w:val="17"/>
  </w:num>
  <w:num w:numId="40">
    <w:abstractNumId w:val="1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AA"/>
    <w:rsid w:val="00012F95"/>
    <w:rsid w:val="00025B98"/>
    <w:rsid w:val="00047141"/>
    <w:rsid w:val="000546E6"/>
    <w:rsid w:val="000675EA"/>
    <w:rsid w:val="0007338F"/>
    <w:rsid w:val="000902AD"/>
    <w:rsid w:val="000931C9"/>
    <w:rsid w:val="00095FC4"/>
    <w:rsid w:val="00097222"/>
    <w:rsid w:val="000A0F2F"/>
    <w:rsid w:val="000A6C8A"/>
    <w:rsid w:val="000A7186"/>
    <w:rsid w:val="000C078D"/>
    <w:rsid w:val="000C2E11"/>
    <w:rsid w:val="000D41CE"/>
    <w:rsid w:val="000D5C08"/>
    <w:rsid w:val="000E2EAA"/>
    <w:rsid w:val="000F49D4"/>
    <w:rsid w:val="000F5262"/>
    <w:rsid w:val="00100188"/>
    <w:rsid w:val="00112380"/>
    <w:rsid w:val="0011572E"/>
    <w:rsid w:val="00123FBE"/>
    <w:rsid w:val="00124828"/>
    <w:rsid w:val="001768E8"/>
    <w:rsid w:val="00182C40"/>
    <w:rsid w:val="001F4C1F"/>
    <w:rsid w:val="001F629C"/>
    <w:rsid w:val="001F6A7D"/>
    <w:rsid w:val="00216D7F"/>
    <w:rsid w:val="00230D1B"/>
    <w:rsid w:val="00231B3A"/>
    <w:rsid w:val="00234B79"/>
    <w:rsid w:val="0024101B"/>
    <w:rsid w:val="00245776"/>
    <w:rsid w:val="00245BDB"/>
    <w:rsid w:val="002469F6"/>
    <w:rsid w:val="0025377E"/>
    <w:rsid w:val="0026283A"/>
    <w:rsid w:val="00265144"/>
    <w:rsid w:val="00273AE1"/>
    <w:rsid w:val="00280C4E"/>
    <w:rsid w:val="00285C1A"/>
    <w:rsid w:val="00290B7B"/>
    <w:rsid w:val="00293829"/>
    <w:rsid w:val="002A0C2E"/>
    <w:rsid w:val="002A1D9E"/>
    <w:rsid w:val="002A2B11"/>
    <w:rsid w:val="002B0F13"/>
    <w:rsid w:val="002B7FE1"/>
    <w:rsid w:val="002D34D1"/>
    <w:rsid w:val="0030641A"/>
    <w:rsid w:val="00312795"/>
    <w:rsid w:val="00317AE5"/>
    <w:rsid w:val="00321383"/>
    <w:rsid w:val="003438FE"/>
    <w:rsid w:val="00350B11"/>
    <w:rsid w:val="00352395"/>
    <w:rsid w:val="0035744A"/>
    <w:rsid w:val="00375794"/>
    <w:rsid w:val="00394FE4"/>
    <w:rsid w:val="003B5206"/>
    <w:rsid w:val="003C2D97"/>
    <w:rsid w:val="003C6DE2"/>
    <w:rsid w:val="003D5FBF"/>
    <w:rsid w:val="003E47F2"/>
    <w:rsid w:val="003E5302"/>
    <w:rsid w:val="003F1181"/>
    <w:rsid w:val="003F1B84"/>
    <w:rsid w:val="003F77FF"/>
    <w:rsid w:val="004006B6"/>
    <w:rsid w:val="00403AE1"/>
    <w:rsid w:val="00406587"/>
    <w:rsid w:val="00410359"/>
    <w:rsid w:val="00421B29"/>
    <w:rsid w:val="00427625"/>
    <w:rsid w:val="004414F4"/>
    <w:rsid w:val="00442B43"/>
    <w:rsid w:val="0044320C"/>
    <w:rsid w:val="00451E95"/>
    <w:rsid w:val="004618C8"/>
    <w:rsid w:val="00472777"/>
    <w:rsid w:val="00475879"/>
    <w:rsid w:val="00484B43"/>
    <w:rsid w:val="00487A5E"/>
    <w:rsid w:val="004C7593"/>
    <w:rsid w:val="004D2765"/>
    <w:rsid w:val="004D2B9A"/>
    <w:rsid w:val="004E0A2D"/>
    <w:rsid w:val="004E220C"/>
    <w:rsid w:val="004E4290"/>
    <w:rsid w:val="004F28F4"/>
    <w:rsid w:val="00501189"/>
    <w:rsid w:val="00505342"/>
    <w:rsid w:val="00510F0E"/>
    <w:rsid w:val="00524B9C"/>
    <w:rsid w:val="00541462"/>
    <w:rsid w:val="00557AC8"/>
    <w:rsid w:val="00565F2E"/>
    <w:rsid w:val="005819A1"/>
    <w:rsid w:val="00586932"/>
    <w:rsid w:val="00587DF8"/>
    <w:rsid w:val="00595DF0"/>
    <w:rsid w:val="005E0186"/>
    <w:rsid w:val="005F10A0"/>
    <w:rsid w:val="005F406F"/>
    <w:rsid w:val="005F43DC"/>
    <w:rsid w:val="006066B0"/>
    <w:rsid w:val="00607533"/>
    <w:rsid w:val="006101BD"/>
    <w:rsid w:val="00614A5D"/>
    <w:rsid w:val="00624EE5"/>
    <w:rsid w:val="006367C9"/>
    <w:rsid w:val="00663A20"/>
    <w:rsid w:val="0067112D"/>
    <w:rsid w:val="00684561"/>
    <w:rsid w:val="006945E3"/>
    <w:rsid w:val="00694EEB"/>
    <w:rsid w:val="00696B1E"/>
    <w:rsid w:val="006976AB"/>
    <w:rsid w:val="006A1499"/>
    <w:rsid w:val="006D5558"/>
    <w:rsid w:val="006E6853"/>
    <w:rsid w:val="006F0BB5"/>
    <w:rsid w:val="006F6737"/>
    <w:rsid w:val="00721FC9"/>
    <w:rsid w:val="007407EA"/>
    <w:rsid w:val="00741BAC"/>
    <w:rsid w:val="0075789D"/>
    <w:rsid w:val="007621E1"/>
    <w:rsid w:val="00765E00"/>
    <w:rsid w:val="00766501"/>
    <w:rsid w:val="00771FD2"/>
    <w:rsid w:val="00780381"/>
    <w:rsid w:val="00786238"/>
    <w:rsid w:val="00790F9F"/>
    <w:rsid w:val="007A4E93"/>
    <w:rsid w:val="007B5D04"/>
    <w:rsid w:val="007C7E34"/>
    <w:rsid w:val="007D3EA1"/>
    <w:rsid w:val="007D6825"/>
    <w:rsid w:val="007D7380"/>
    <w:rsid w:val="007E53B8"/>
    <w:rsid w:val="0084293D"/>
    <w:rsid w:val="008435D9"/>
    <w:rsid w:val="00855369"/>
    <w:rsid w:val="00855F74"/>
    <w:rsid w:val="00865899"/>
    <w:rsid w:val="0086693E"/>
    <w:rsid w:val="008779C8"/>
    <w:rsid w:val="00880C10"/>
    <w:rsid w:val="008940CD"/>
    <w:rsid w:val="008979B3"/>
    <w:rsid w:val="008A1143"/>
    <w:rsid w:val="008A2D55"/>
    <w:rsid w:val="008B2D3F"/>
    <w:rsid w:val="008C581D"/>
    <w:rsid w:val="008E310D"/>
    <w:rsid w:val="008F7062"/>
    <w:rsid w:val="009001ED"/>
    <w:rsid w:val="00905BE7"/>
    <w:rsid w:val="009240D0"/>
    <w:rsid w:val="00930A63"/>
    <w:rsid w:val="00940227"/>
    <w:rsid w:val="00945F2C"/>
    <w:rsid w:val="00953089"/>
    <w:rsid w:val="00973318"/>
    <w:rsid w:val="0097347B"/>
    <w:rsid w:val="009A3B77"/>
    <w:rsid w:val="009A6D2A"/>
    <w:rsid w:val="009B0F2F"/>
    <w:rsid w:val="009B5A80"/>
    <w:rsid w:val="009E5257"/>
    <w:rsid w:val="009F5850"/>
    <w:rsid w:val="00A117A9"/>
    <w:rsid w:val="00A15C2B"/>
    <w:rsid w:val="00A209C0"/>
    <w:rsid w:val="00A309FA"/>
    <w:rsid w:val="00A443AA"/>
    <w:rsid w:val="00A647BE"/>
    <w:rsid w:val="00A712CA"/>
    <w:rsid w:val="00A76B34"/>
    <w:rsid w:val="00A83AB1"/>
    <w:rsid w:val="00A853D8"/>
    <w:rsid w:val="00AB3E0A"/>
    <w:rsid w:val="00AD270F"/>
    <w:rsid w:val="00AE1153"/>
    <w:rsid w:val="00AF6AEE"/>
    <w:rsid w:val="00B0016D"/>
    <w:rsid w:val="00B01023"/>
    <w:rsid w:val="00B02919"/>
    <w:rsid w:val="00B04C93"/>
    <w:rsid w:val="00B424F6"/>
    <w:rsid w:val="00B5383C"/>
    <w:rsid w:val="00B60B64"/>
    <w:rsid w:val="00B6444F"/>
    <w:rsid w:val="00BA6E31"/>
    <w:rsid w:val="00BC1DFF"/>
    <w:rsid w:val="00BC602D"/>
    <w:rsid w:val="00BE0653"/>
    <w:rsid w:val="00BE23BE"/>
    <w:rsid w:val="00BF3B21"/>
    <w:rsid w:val="00C017E4"/>
    <w:rsid w:val="00C02096"/>
    <w:rsid w:val="00C0360A"/>
    <w:rsid w:val="00C169CF"/>
    <w:rsid w:val="00C2320C"/>
    <w:rsid w:val="00C52819"/>
    <w:rsid w:val="00C53ACB"/>
    <w:rsid w:val="00C61BAF"/>
    <w:rsid w:val="00C712A8"/>
    <w:rsid w:val="00C91FD1"/>
    <w:rsid w:val="00C96AF3"/>
    <w:rsid w:val="00CB0966"/>
    <w:rsid w:val="00CD0477"/>
    <w:rsid w:val="00CD292A"/>
    <w:rsid w:val="00CD6FF2"/>
    <w:rsid w:val="00CE4C8C"/>
    <w:rsid w:val="00D018B2"/>
    <w:rsid w:val="00D061DF"/>
    <w:rsid w:val="00D3033D"/>
    <w:rsid w:val="00D30C03"/>
    <w:rsid w:val="00D32892"/>
    <w:rsid w:val="00D434D8"/>
    <w:rsid w:val="00D50195"/>
    <w:rsid w:val="00D71DEE"/>
    <w:rsid w:val="00D72338"/>
    <w:rsid w:val="00D868DB"/>
    <w:rsid w:val="00D97D81"/>
    <w:rsid w:val="00DA0182"/>
    <w:rsid w:val="00DA35AD"/>
    <w:rsid w:val="00DC5707"/>
    <w:rsid w:val="00DC5E6F"/>
    <w:rsid w:val="00DD3F65"/>
    <w:rsid w:val="00DE5586"/>
    <w:rsid w:val="00DF2984"/>
    <w:rsid w:val="00DF6D05"/>
    <w:rsid w:val="00E11A74"/>
    <w:rsid w:val="00E12CEF"/>
    <w:rsid w:val="00E131B4"/>
    <w:rsid w:val="00E318CC"/>
    <w:rsid w:val="00E34778"/>
    <w:rsid w:val="00E36AF0"/>
    <w:rsid w:val="00E54D97"/>
    <w:rsid w:val="00E84B77"/>
    <w:rsid w:val="00E859F9"/>
    <w:rsid w:val="00E93363"/>
    <w:rsid w:val="00E94511"/>
    <w:rsid w:val="00E94FCD"/>
    <w:rsid w:val="00EA1DA6"/>
    <w:rsid w:val="00EA588D"/>
    <w:rsid w:val="00EB265C"/>
    <w:rsid w:val="00EB3808"/>
    <w:rsid w:val="00EC3388"/>
    <w:rsid w:val="00EE39C9"/>
    <w:rsid w:val="00EF3F44"/>
    <w:rsid w:val="00F02C09"/>
    <w:rsid w:val="00F04B95"/>
    <w:rsid w:val="00F06F2A"/>
    <w:rsid w:val="00F1058A"/>
    <w:rsid w:val="00F20F54"/>
    <w:rsid w:val="00F36446"/>
    <w:rsid w:val="00F40617"/>
    <w:rsid w:val="00F613C5"/>
    <w:rsid w:val="00F773BE"/>
    <w:rsid w:val="00F82F72"/>
    <w:rsid w:val="00F84787"/>
    <w:rsid w:val="00F90479"/>
    <w:rsid w:val="00F96273"/>
    <w:rsid w:val="00FB2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4BF9C"/>
  <w15:chartTrackingRefBased/>
  <w15:docId w15:val="{DC359CA7-A03F-46ED-B8FE-6F6E27E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625"/>
    <w:rPr>
      <w:sz w:val="24"/>
      <w:szCs w:val="24"/>
      <w:lang w:eastAsia="en-US"/>
    </w:rPr>
  </w:style>
  <w:style w:type="paragraph" w:styleId="Heading1">
    <w:name w:val="heading 1"/>
    <w:basedOn w:val="Normal"/>
    <w:next w:val="Normal"/>
    <w:qFormat/>
    <w:rsid w:val="00427625"/>
    <w:pPr>
      <w:keepNext/>
      <w:autoSpaceDE w:val="0"/>
      <w:autoSpaceDN w:val="0"/>
      <w:adjustRightInd w:val="0"/>
      <w:outlineLvl w:val="0"/>
    </w:pPr>
    <w:rPr>
      <w:rFonts w:ascii="Arial (W1)" w:hAnsi="Arial (W1)" w:cs="Arial"/>
      <w:b/>
      <w:bCs/>
      <w:sz w:val="28"/>
      <w:szCs w:val="32"/>
      <w:lang w:val="en-US"/>
    </w:rPr>
  </w:style>
  <w:style w:type="paragraph" w:styleId="Heading2">
    <w:name w:val="heading 2"/>
    <w:basedOn w:val="Normal"/>
    <w:next w:val="Normal"/>
    <w:qFormat/>
    <w:rsid w:val="00427625"/>
    <w:pPr>
      <w:keepNext/>
      <w:autoSpaceDE w:val="0"/>
      <w:autoSpaceDN w:val="0"/>
      <w:adjustRightInd w:val="0"/>
      <w:outlineLvl w:val="1"/>
    </w:pPr>
    <w:rPr>
      <w:b/>
      <w:bCs/>
      <w:sz w:val="22"/>
      <w:szCs w:val="22"/>
      <w:lang w:val="en-GB"/>
    </w:rPr>
  </w:style>
  <w:style w:type="paragraph" w:styleId="Heading3">
    <w:name w:val="heading 3"/>
    <w:basedOn w:val="Normal"/>
    <w:next w:val="Normal"/>
    <w:qFormat/>
    <w:rsid w:val="00427625"/>
    <w:pPr>
      <w:keepNext/>
      <w:autoSpaceDE w:val="0"/>
      <w:autoSpaceDN w:val="0"/>
      <w:adjustRightInd w:val="0"/>
      <w:outlineLvl w:val="2"/>
    </w:pPr>
    <w:rPr>
      <w:rFonts w:cs="Arial"/>
      <w:szCs w:val="22"/>
      <w:lang w:val="en-US"/>
    </w:rPr>
  </w:style>
  <w:style w:type="paragraph" w:styleId="Heading4">
    <w:name w:val="heading 4"/>
    <w:basedOn w:val="Normal"/>
    <w:next w:val="Normal"/>
    <w:qFormat/>
    <w:rsid w:val="00427625"/>
    <w:pPr>
      <w:keepNext/>
      <w:autoSpaceDE w:val="0"/>
      <w:autoSpaceDN w:val="0"/>
      <w:adjustRightInd w:val="0"/>
      <w:outlineLvl w:val="3"/>
    </w:pPr>
    <w:rPr>
      <w:rFonts w:cs="Arial"/>
      <w:b/>
      <w:bCs/>
      <w:szCs w:val="22"/>
      <w:lang w:val="en-US"/>
    </w:rPr>
  </w:style>
  <w:style w:type="paragraph" w:styleId="Heading5">
    <w:name w:val="heading 5"/>
    <w:basedOn w:val="Normal"/>
    <w:next w:val="Normal"/>
    <w:qFormat/>
    <w:rsid w:val="00427625"/>
    <w:pPr>
      <w:keepNext/>
      <w:outlineLvl w:val="4"/>
    </w:pPr>
    <w:rPr>
      <w:rFonts w:cs="Arial"/>
      <w:bCs/>
      <w:i/>
      <w:iCs/>
      <w:sz w:val="22"/>
      <w:szCs w:val="28"/>
    </w:rPr>
  </w:style>
  <w:style w:type="paragraph" w:styleId="Heading6">
    <w:name w:val="heading 6"/>
    <w:basedOn w:val="Normal"/>
    <w:next w:val="Normal"/>
    <w:qFormat/>
    <w:rsid w:val="00427625"/>
    <w:pPr>
      <w:keepNext/>
      <w:tabs>
        <w:tab w:val="left" w:pos="-1008"/>
        <w:tab w:val="left" w:pos="-720"/>
        <w:tab w:val="left" w:pos="0"/>
        <w:tab w:val="left" w:pos="1152"/>
        <w:tab w:val="left" w:pos="1530"/>
        <w:tab w:val="left" w:pos="2332"/>
        <w:tab w:val="left" w:pos="2844"/>
        <w:tab w:val="left" w:pos="5040"/>
      </w:tabs>
      <w:spacing w:line="223" w:lineRule="exact"/>
      <w:outlineLvl w:val="5"/>
    </w:pPr>
    <w:rPr>
      <w:bCs/>
      <w:i/>
      <w:iCs/>
      <w:sz w:val="20"/>
      <w:szCs w:val="22"/>
      <w:lang w:val="en-GB"/>
    </w:rPr>
  </w:style>
  <w:style w:type="paragraph" w:styleId="Heading7">
    <w:name w:val="heading 7"/>
    <w:basedOn w:val="Normal"/>
    <w:next w:val="Normal"/>
    <w:qFormat/>
    <w:rsid w:val="00427625"/>
    <w:pPr>
      <w:keepNext/>
      <w:jc w:val="center"/>
      <w:outlineLvl w:val="6"/>
    </w:pPr>
    <w:rPr>
      <w:b/>
      <w:bCs/>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7625"/>
    <w:pPr>
      <w:autoSpaceDE w:val="0"/>
      <w:autoSpaceDN w:val="0"/>
      <w:adjustRightInd w:val="0"/>
    </w:pPr>
    <w:rPr>
      <w:szCs w:val="22"/>
      <w:lang w:val="en-GB"/>
    </w:rPr>
  </w:style>
  <w:style w:type="character" w:styleId="Hyperlink">
    <w:name w:val="Hyperlink"/>
    <w:rsid w:val="00427625"/>
    <w:rPr>
      <w:color w:val="0000FF"/>
      <w:u w:val="single"/>
    </w:rPr>
  </w:style>
  <w:style w:type="character" w:styleId="FollowedHyperlink">
    <w:name w:val="FollowedHyperlink"/>
    <w:rsid w:val="00427625"/>
    <w:rPr>
      <w:color w:val="800080"/>
      <w:u w:val="single"/>
    </w:rPr>
  </w:style>
  <w:style w:type="paragraph" w:styleId="BalloonText">
    <w:name w:val="Balloon Text"/>
    <w:basedOn w:val="Normal"/>
    <w:semiHidden/>
    <w:rsid w:val="00F40617"/>
    <w:rPr>
      <w:rFonts w:ascii="Tahoma" w:hAnsi="Tahoma" w:cs="Tahoma"/>
      <w:sz w:val="16"/>
      <w:szCs w:val="16"/>
    </w:rPr>
  </w:style>
  <w:style w:type="character" w:styleId="CommentReference">
    <w:name w:val="annotation reference"/>
    <w:semiHidden/>
    <w:rsid w:val="00F40617"/>
    <w:rPr>
      <w:sz w:val="16"/>
      <w:szCs w:val="16"/>
    </w:rPr>
  </w:style>
  <w:style w:type="paragraph" w:styleId="CommentText">
    <w:name w:val="annotation text"/>
    <w:basedOn w:val="Normal"/>
    <w:semiHidden/>
    <w:rsid w:val="00F40617"/>
    <w:rPr>
      <w:sz w:val="20"/>
      <w:szCs w:val="20"/>
    </w:rPr>
  </w:style>
  <w:style w:type="paragraph" w:styleId="CommentSubject">
    <w:name w:val="annotation subject"/>
    <w:basedOn w:val="CommentText"/>
    <w:next w:val="CommentText"/>
    <w:semiHidden/>
    <w:rsid w:val="00F40617"/>
    <w:rPr>
      <w:b/>
      <w:bCs/>
    </w:rPr>
  </w:style>
  <w:style w:type="character" w:styleId="Strong">
    <w:name w:val="Strong"/>
    <w:qFormat/>
    <w:rsid w:val="007E53B8"/>
    <w:rPr>
      <w:b/>
      <w:bCs/>
    </w:rPr>
  </w:style>
  <w:style w:type="paragraph" w:styleId="Header">
    <w:name w:val="header"/>
    <w:basedOn w:val="Normal"/>
    <w:link w:val="HeaderChar"/>
    <w:uiPriority w:val="99"/>
    <w:rsid w:val="00A76B34"/>
    <w:pPr>
      <w:tabs>
        <w:tab w:val="center" w:pos="4320"/>
        <w:tab w:val="right" w:pos="8640"/>
      </w:tabs>
    </w:pPr>
  </w:style>
  <w:style w:type="paragraph" w:styleId="Footer">
    <w:name w:val="footer"/>
    <w:basedOn w:val="Normal"/>
    <w:rsid w:val="00A76B34"/>
    <w:pPr>
      <w:tabs>
        <w:tab w:val="center" w:pos="4320"/>
        <w:tab w:val="right" w:pos="8640"/>
      </w:tabs>
    </w:pPr>
  </w:style>
  <w:style w:type="character" w:styleId="PageNumber">
    <w:name w:val="page number"/>
    <w:basedOn w:val="DefaultParagraphFont"/>
    <w:rsid w:val="00A76B34"/>
  </w:style>
  <w:style w:type="paragraph" w:styleId="FootnoteText">
    <w:name w:val="footnote text"/>
    <w:basedOn w:val="Normal"/>
    <w:link w:val="FootnoteTextChar"/>
    <w:rsid w:val="008E310D"/>
    <w:rPr>
      <w:sz w:val="20"/>
      <w:szCs w:val="20"/>
    </w:rPr>
  </w:style>
  <w:style w:type="character" w:customStyle="1" w:styleId="FootnoteTextChar">
    <w:name w:val="Footnote Text Char"/>
    <w:link w:val="FootnoteText"/>
    <w:rsid w:val="008E310D"/>
    <w:rPr>
      <w:lang w:val="en-CA"/>
    </w:rPr>
  </w:style>
  <w:style w:type="character" w:styleId="FootnoteReference">
    <w:name w:val="footnote reference"/>
    <w:rsid w:val="008E310D"/>
    <w:rPr>
      <w:vertAlign w:val="superscript"/>
    </w:rPr>
  </w:style>
  <w:style w:type="paragraph" w:styleId="ListParagraph">
    <w:name w:val="List Paragraph"/>
    <w:basedOn w:val="Normal"/>
    <w:uiPriority w:val="34"/>
    <w:qFormat/>
    <w:rsid w:val="00D018B2"/>
    <w:pPr>
      <w:ind w:left="720"/>
      <w:contextualSpacing/>
    </w:pPr>
    <w:rPr>
      <w:lang w:eastAsia="en-CA"/>
    </w:rPr>
  </w:style>
  <w:style w:type="character" w:customStyle="1" w:styleId="HeaderChar">
    <w:name w:val="Header Char"/>
    <w:link w:val="Header"/>
    <w:uiPriority w:val="99"/>
    <w:rsid w:val="000675EA"/>
    <w:rPr>
      <w:sz w:val="24"/>
      <w:szCs w:val="24"/>
      <w:lang w:val="en-CA"/>
    </w:rPr>
  </w:style>
  <w:style w:type="paragraph" w:styleId="NormalWeb">
    <w:name w:val="Normal (Web)"/>
    <w:basedOn w:val="Normal"/>
    <w:uiPriority w:val="99"/>
    <w:unhideWhenUsed/>
    <w:rsid w:val="009F5850"/>
    <w:pPr>
      <w:spacing w:before="100" w:beforeAutospacing="1" w:after="100" w:afterAutospacing="1"/>
    </w:pPr>
    <w:rPr>
      <w:rFonts w:eastAsia="Calibri"/>
      <w:lang w:val="en-US"/>
    </w:rPr>
  </w:style>
  <w:style w:type="character" w:styleId="UnresolvedMention">
    <w:name w:val="Unresolved Mention"/>
    <w:basedOn w:val="DefaultParagraphFont"/>
    <w:uiPriority w:val="99"/>
    <w:semiHidden/>
    <w:unhideWhenUsed/>
    <w:rsid w:val="00DA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2832">
      <w:bodyDiv w:val="1"/>
      <w:marLeft w:val="0"/>
      <w:marRight w:val="0"/>
      <w:marTop w:val="0"/>
      <w:marBottom w:val="0"/>
      <w:divBdr>
        <w:top w:val="none" w:sz="0" w:space="0" w:color="auto"/>
        <w:left w:val="none" w:sz="0" w:space="0" w:color="auto"/>
        <w:bottom w:val="none" w:sz="0" w:space="0" w:color="auto"/>
        <w:right w:val="none" w:sz="0" w:space="0" w:color="auto"/>
      </w:divBdr>
    </w:div>
    <w:div w:id="548229939">
      <w:bodyDiv w:val="1"/>
      <w:marLeft w:val="0"/>
      <w:marRight w:val="0"/>
      <w:marTop w:val="0"/>
      <w:marBottom w:val="0"/>
      <w:divBdr>
        <w:top w:val="none" w:sz="0" w:space="0" w:color="auto"/>
        <w:left w:val="none" w:sz="0" w:space="0" w:color="auto"/>
        <w:bottom w:val="none" w:sz="0" w:space="0" w:color="auto"/>
        <w:right w:val="none" w:sz="0" w:space="0" w:color="auto"/>
      </w:divBdr>
    </w:div>
    <w:div w:id="1127041944">
      <w:bodyDiv w:val="1"/>
      <w:marLeft w:val="0"/>
      <w:marRight w:val="0"/>
      <w:marTop w:val="0"/>
      <w:marBottom w:val="0"/>
      <w:divBdr>
        <w:top w:val="none" w:sz="0" w:space="0" w:color="auto"/>
        <w:left w:val="none" w:sz="0" w:space="0" w:color="auto"/>
        <w:bottom w:val="none" w:sz="0" w:space="0" w:color="auto"/>
        <w:right w:val="none" w:sz="0" w:space="0" w:color="auto"/>
      </w:divBdr>
    </w:div>
    <w:div w:id="18869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uinternalawards@royalroads.ca?subject=TWT:%20" TargetMode="External"/><Relationship Id="rId3" Type="http://schemas.openxmlformats.org/officeDocument/2006/relationships/settings" Target="settings.xml"/><Relationship Id="rId7" Type="http://schemas.openxmlformats.org/officeDocument/2006/relationships/hyperlink" Target="https://research.royalroads.ca/sites/default/files/application_form_-_bsf_csf_gad_tw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RRU Small Applied Research Projects and Publications Grants</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RRU Small Applied Research Projects and Publications Grants</dc:title>
  <dc:subject>Research Funding</dc:subject>
  <dc:creator>Mary Bernard</dc:creator>
  <cp:keywords>research, funding, grant, applied research, publication</cp:keywords>
  <cp:lastModifiedBy>Jessica Woollard</cp:lastModifiedBy>
  <cp:revision>2</cp:revision>
  <cp:lastPrinted>2016-02-26T19:04:00Z</cp:lastPrinted>
  <dcterms:created xsi:type="dcterms:W3CDTF">2021-03-08T18:21:00Z</dcterms:created>
  <dcterms:modified xsi:type="dcterms:W3CDTF">2021-03-08T18:21:00Z</dcterms:modified>
  <cp:category>RRU grants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